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7F0C" w14:textId="77777777" w:rsidR="00D52EB2" w:rsidRPr="00111FCD" w:rsidRDefault="00D52EB2" w:rsidP="009F5A93">
      <w:pPr>
        <w:pStyle w:val="Style13"/>
        <w:widowControl/>
        <w:ind w:left="1080"/>
        <w:rPr>
          <w:rStyle w:val="FontStyle22"/>
          <w:sz w:val="28"/>
          <w:szCs w:val="28"/>
          <w:lang w:val="ro-MD" w:eastAsia="ro-RO"/>
        </w:rPr>
      </w:pPr>
    </w:p>
    <w:p w14:paraId="45F2CF58" w14:textId="77777777" w:rsidR="00D52EB2" w:rsidRPr="00314FE0" w:rsidRDefault="00D52EB2" w:rsidP="009F5A93">
      <w:pPr>
        <w:pStyle w:val="Style13"/>
        <w:widowControl/>
        <w:ind w:left="1080"/>
        <w:rPr>
          <w:rStyle w:val="FontStyle22"/>
          <w:sz w:val="28"/>
          <w:szCs w:val="28"/>
          <w:lang w:val="ro-RO" w:eastAsia="ro-RO"/>
        </w:rPr>
      </w:pPr>
    </w:p>
    <w:p w14:paraId="0F093099" w14:textId="77777777" w:rsidR="00D52EB2" w:rsidRPr="00314FE0" w:rsidRDefault="00D52EB2" w:rsidP="009F5A93">
      <w:pPr>
        <w:pStyle w:val="Style13"/>
        <w:widowControl/>
        <w:ind w:left="1080"/>
        <w:rPr>
          <w:rStyle w:val="FontStyle22"/>
          <w:sz w:val="28"/>
          <w:szCs w:val="28"/>
          <w:lang w:val="ro-RO" w:eastAsia="ro-RO"/>
        </w:rPr>
      </w:pPr>
    </w:p>
    <w:p w14:paraId="6E9A17F3" w14:textId="77777777" w:rsidR="00D52EB2" w:rsidRPr="00314FE0" w:rsidRDefault="00D52EB2" w:rsidP="009F5A93">
      <w:pPr>
        <w:pStyle w:val="Style13"/>
        <w:widowControl/>
        <w:ind w:left="1080"/>
        <w:rPr>
          <w:rStyle w:val="FontStyle22"/>
          <w:sz w:val="28"/>
          <w:szCs w:val="28"/>
          <w:lang w:val="ro-RO" w:eastAsia="ro-RO"/>
        </w:rPr>
      </w:pPr>
    </w:p>
    <w:p w14:paraId="2895B23A" w14:textId="77777777" w:rsidR="00D52EB2" w:rsidRPr="00314FE0" w:rsidRDefault="00D52EB2" w:rsidP="009F5A93">
      <w:pPr>
        <w:pStyle w:val="Style13"/>
        <w:widowControl/>
        <w:ind w:left="1080"/>
        <w:rPr>
          <w:rStyle w:val="FontStyle22"/>
          <w:sz w:val="28"/>
          <w:szCs w:val="28"/>
          <w:lang w:val="ro-RO" w:eastAsia="ro-RO"/>
        </w:rPr>
      </w:pPr>
    </w:p>
    <w:p w14:paraId="4E40C635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bookmarkStart w:id="0" w:name="_Hlk213856684"/>
      <w:r w:rsidRPr="006D0EE2">
        <w:rPr>
          <w:rStyle w:val="FontStyle23"/>
          <w:sz w:val="28"/>
          <w:szCs w:val="28"/>
          <w:lang w:val="ro-RO" w:eastAsia="ro-RO"/>
        </w:rPr>
        <w:t xml:space="preserve">Anexa nr.2 </w:t>
      </w:r>
    </w:p>
    <w:p w14:paraId="2600B161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03A18CB7" w14:textId="77777777" w:rsidR="006D0EE2" w:rsidRPr="006D0EE2" w:rsidRDefault="006D0EE2" w:rsidP="006D0EE2">
      <w:pPr>
        <w:tabs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1418" w:hanging="207"/>
        <w:rPr>
          <w:rStyle w:val="FontStyle23"/>
          <w:sz w:val="28"/>
          <w:szCs w:val="28"/>
          <w:lang w:val="ro-RO"/>
        </w:rPr>
      </w:pPr>
    </w:p>
    <w:p w14:paraId="679FFDF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bookmarkStart w:id="1" w:name="_Hlk192667957"/>
      <w:bookmarkStart w:id="2" w:name="_Hlk215212000"/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Lista nominală a localităților incluse în zonele de protecție </w:t>
      </w:r>
    </w:p>
    <w:p w14:paraId="7FDF542E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porcină africană</w:t>
      </w:r>
    </w:p>
    <w:p w14:paraId="35AD6C49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bookmarkEnd w:id="1"/>
    <w:p w14:paraId="5E967FFB" w14:textId="77777777" w:rsidR="006D0EE2" w:rsidRPr="006D0EE2" w:rsidRDefault="006D0EE2" w:rsidP="006D0EE2">
      <w:pPr>
        <w:pStyle w:val="Style12"/>
        <w:widowControl/>
        <w:tabs>
          <w:tab w:val="left" w:pos="922"/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Cs/>
          <w:sz w:val="28"/>
          <w:szCs w:val="28"/>
          <w:lang w:val="ro-RO" w:eastAsia="ro-RO"/>
        </w:rPr>
      </w:pPr>
    </w:p>
    <w:p w14:paraId="4EB896B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bookmarkStart w:id="3" w:name="_Hlk192668001"/>
      <w:bookmarkStart w:id="4" w:name="_Hlk187933578"/>
      <w:bookmarkStart w:id="5" w:name="_Hlk196832099"/>
      <w:bookmarkStart w:id="6" w:name="_Hlk192668038"/>
      <w:bookmarkStart w:id="7" w:name="_Hlk203056367"/>
      <w:bookmarkEnd w:id="0"/>
      <w:bookmarkEnd w:id="2"/>
      <w:r w:rsidRPr="006D0EE2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zonele de supraveghere</w:t>
      </w:r>
    </w:p>
    <w:p w14:paraId="1A7B2F8B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porcină africană</w:t>
      </w:r>
    </w:p>
    <w:bookmarkEnd w:id="3"/>
    <w:p w14:paraId="02DBB666" w14:textId="77777777" w:rsidR="006D0EE2" w:rsidRPr="006D0EE2" w:rsidRDefault="006D0EE2" w:rsidP="006D0EE2">
      <w:pPr>
        <w:tabs>
          <w:tab w:val="left" w:pos="1418"/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ind w:left="1418" w:hanging="2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bookmarkEnd w:id="4"/>
    <w:bookmarkEnd w:id="5"/>
    <w:bookmarkEnd w:id="6"/>
    <w:bookmarkEnd w:id="7"/>
    <w:p w14:paraId="23A00D8D" w14:textId="77777777" w:rsidR="00F41AE2" w:rsidRPr="003F07E5" w:rsidRDefault="00F41AE2" w:rsidP="00F41AE2">
      <w:pPr>
        <w:pStyle w:val="Style12"/>
        <w:widowControl/>
        <w:tabs>
          <w:tab w:val="left" w:pos="922"/>
          <w:tab w:val="left" w:pos="1701"/>
          <w:tab w:val="left" w:pos="1843"/>
          <w:tab w:val="left" w:pos="1985"/>
        </w:tabs>
        <w:spacing w:line="240" w:lineRule="auto"/>
        <w:ind w:left="1815" w:firstLine="0"/>
        <w:jc w:val="left"/>
        <w:rPr>
          <w:rStyle w:val="FontStyle23"/>
          <w:bCs/>
          <w:sz w:val="28"/>
          <w:szCs w:val="28"/>
          <w:lang w:val="ro-RO" w:eastAsia="ro-RO"/>
        </w:rPr>
      </w:pPr>
    </w:p>
    <w:p w14:paraId="70555B74" w14:textId="77777777" w:rsidR="0069694B" w:rsidRDefault="0069694B" w:rsidP="00387121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109E9447" w14:textId="77777777" w:rsidR="0069694B" w:rsidRDefault="0069694B" w:rsidP="00387121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76AF0750" w14:textId="77777777" w:rsidR="0069694B" w:rsidRDefault="0069694B" w:rsidP="00387121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458D75B3" w14:textId="77777777" w:rsidR="0069694B" w:rsidRDefault="0069694B" w:rsidP="00387121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326C1101" w14:textId="77777777" w:rsidR="0069694B" w:rsidRDefault="0069694B" w:rsidP="00387121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67AA7E4C" w14:textId="77777777" w:rsidR="0069694B" w:rsidRDefault="0069694B" w:rsidP="00387121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12BC2339" w14:textId="77777777" w:rsidR="0069694B" w:rsidRPr="00314FE0" w:rsidRDefault="0069694B" w:rsidP="0069694B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sz w:val="28"/>
          <w:szCs w:val="28"/>
          <w:lang w:val="ro-RO" w:eastAsia="ro-RO"/>
        </w:rPr>
      </w:pPr>
      <w:r w:rsidRPr="00314FE0">
        <w:rPr>
          <w:rStyle w:val="FontStyle23"/>
          <w:sz w:val="28"/>
          <w:szCs w:val="28"/>
          <w:lang w:val="ro-RO" w:eastAsia="ro-RO"/>
        </w:rPr>
        <w:t>Anexa nr.3</w:t>
      </w:r>
    </w:p>
    <w:p w14:paraId="569FED9D" w14:textId="77777777" w:rsidR="0069694B" w:rsidRPr="00314FE0" w:rsidRDefault="0069694B" w:rsidP="0069694B">
      <w:pPr>
        <w:pStyle w:val="Style12"/>
        <w:widowControl/>
        <w:tabs>
          <w:tab w:val="left" w:pos="1354"/>
          <w:tab w:val="left" w:pos="1701"/>
          <w:tab w:val="left" w:pos="1843"/>
        </w:tabs>
        <w:spacing w:line="240" w:lineRule="auto"/>
        <w:jc w:val="right"/>
        <w:rPr>
          <w:rStyle w:val="FontStyle23"/>
          <w:sz w:val="28"/>
          <w:szCs w:val="28"/>
          <w:lang w:val="ro-RO" w:eastAsia="ro-RO"/>
        </w:rPr>
      </w:pPr>
      <w:r w:rsidRPr="00314FE0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506B8ACF" w14:textId="77777777" w:rsidR="0069694B" w:rsidRPr="00314FE0" w:rsidRDefault="0069694B" w:rsidP="0069694B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bookmarkStart w:id="8" w:name="_Hlk216356018"/>
      <w:r w:rsidRPr="00314FE0">
        <w:rPr>
          <w:rStyle w:val="FontStyle23"/>
          <w:b/>
          <w:bCs/>
          <w:sz w:val="28"/>
          <w:szCs w:val="28"/>
          <w:lang w:val="ro-RO" w:eastAsia="ro-RO"/>
        </w:rPr>
        <w:t>Lista nominală a localităților</w:t>
      </w:r>
    </w:p>
    <w:p w14:paraId="48B8FAD2" w14:textId="77777777" w:rsidR="0069694B" w:rsidRDefault="0069694B" w:rsidP="0069694B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sz w:val="28"/>
          <w:szCs w:val="28"/>
          <w:lang w:val="ro-RO" w:eastAsia="ro-RO"/>
        </w:rPr>
      </w:pPr>
      <w:r w:rsidRPr="00314FE0">
        <w:rPr>
          <w:rStyle w:val="FontStyle23"/>
          <w:b/>
          <w:bCs/>
          <w:sz w:val="28"/>
          <w:szCs w:val="28"/>
          <w:lang w:val="ro-RO" w:eastAsia="ro-RO"/>
        </w:rPr>
        <w:t xml:space="preserve">incluse în regiunile de restricții în cazul focarelor de </w:t>
      </w:r>
      <w:r w:rsidRPr="00314FE0">
        <w:rPr>
          <w:rStyle w:val="FontStyle23"/>
          <w:b/>
          <w:sz w:val="28"/>
          <w:szCs w:val="28"/>
          <w:lang w:val="ro-RO" w:eastAsia="ro-RO"/>
        </w:rPr>
        <w:t>Pestă porcină africană</w:t>
      </w:r>
    </w:p>
    <w:p w14:paraId="7B7B1909" w14:textId="77777777" w:rsidR="0069694B" w:rsidRPr="00796885" w:rsidRDefault="0069694B" w:rsidP="0069694B">
      <w:pPr>
        <w:pStyle w:val="Style12"/>
        <w:widowControl/>
        <w:tabs>
          <w:tab w:val="left" w:pos="1058"/>
        </w:tabs>
        <w:spacing w:line="240" w:lineRule="auto"/>
        <w:ind w:left="1353" w:firstLine="0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bookmarkEnd w:id="8"/>
    <w:p w14:paraId="4AA69510" w14:textId="77777777" w:rsidR="0069694B" w:rsidRPr="00C374A3" w:rsidRDefault="0069694B" w:rsidP="00F33985">
      <w:pPr>
        <w:pStyle w:val="Listparagraf"/>
        <w:numPr>
          <w:ilvl w:val="0"/>
          <w:numId w:val="22"/>
        </w:numPr>
        <w:tabs>
          <w:tab w:val="left" w:pos="1058"/>
          <w:tab w:val="left" w:pos="1560"/>
        </w:tabs>
        <w:autoSpaceDE w:val="0"/>
        <w:autoSpaceDN w:val="0"/>
        <w:adjustRightInd w:val="0"/>
        <w:spacing w:after="0" w:line="240" w:lineRule="auto"/>
        <w:ind w:hanging="2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C374A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Raionul Leova:</w:t>
      </w:r>
    </w:p>
    <w:p w14:paraId="73B172DB" w14:textId="77777777" w:rsidR="0069694B" w:rsidRDefault="0069694B" w:rsidP="0069694B">
      <w:pPr>
        <w:pStyle w:val="Listparagraf"/>
        <w:tabs>
          <w:tab w:val="left" w:pos="105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Arealul localităților:</w:t>
      </w:r>
    </w:p>
    <w:p w14:paraId="6A3F15BB" w14:textId="2C2AB7CF" w:rsidR="008E22B3" w:rsidRPr="006D0EE2" w:rsidRDefault="008E22B3" w:rsidP="008E22B3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Sărata Răzeș</w:t>
      </w:r>
      <w:r w:rsidR="00C80465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</w:p>
    <w:p w14:paraId="113188CB" w14:textId="4D88614F" w:rsidR="008E22B3" w:rsidRPr="006D0EE2" w:rsidRDefault="008E22B3" w:rsidP="008E22B3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Tochile-Răducani</w:t>
      </w:r>
    </w:p>
    <w:p w14:paraId="34598FC4" w14:textId="77777777" w:rsidR="008E22B3" w:rsidRPr="006D0EE2" w:rsidRDefault="008E22B3" w:rsidP="008E22B3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Tomai</w:t>
      </w:r>
    </w:p>
    <w:p w14:paraId="6AED18A2" w14:textId="77777777" w:rsidR="008E22B3" w:rsidRPr="006D0EE2" w:rsidRDefault="008E22B3" w:rsidP="008E22B3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Sîrma</w:t>
      </w:r>
    </w:p>
    <w:p w14:paraId="31EAC471" w14:textId="77777777" w:rsidR="00387121" w:rsidRDefault="00387121" w:rsidP="00387121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lang w:val="ro-RO" w:eastAsia="ro-RO"/>
        </w:rPr>
      </w:pPr>
    </w:p>
    <w:p w14:paraId="3F26328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sz w:val="28"/>
          <w:szCs w:val="28"/>
          <w:lang w:val="ro-RO" w:eastAsia="ro-RO"/>
        </w:rPr>
      </w:pPr>
    </w:p>
    <w:p w14:paraId="376DABD4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Anexa nr.4</w:t>
      </w:r>
    </w:p>
    <w:p w14:paraId="0565B9BD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2A933358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6C258CD6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Lista nominală a localităților incluse în zonele de protecție </w:t>
      </w:r>
    </w:p>
    <w:p w14:paraId="7798CDB9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porcină clasică</w:t>
      </w:r>
    </w:p>
    <w:p w14:paraId="3C192646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14:paraId="2BDE0CD8" w14:textId="77777777" w:rsidR="006D0EE2" w:rsidRPr="006D0EE2" w:rsidRDefault="006D0EE2" w:rsidP="006D0EE2">
      <w:pPr>
        <w:pStyle w:val="Style12"/>
        <w:widowControl/>
        <w:numPr>
          <w:ilvl w:val="0"/>
          <w:numId w:val="2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(nu există la moment)</w:t>
      </w:r>
    </w:p>
    <w:p w14:paraId="009F83E7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0293E8B3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7F52BBD8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lastRenderedPageBreak/>
        <w:t>Lista nominală a localităților incluse în zonele de supraveghere</w:t>
      </w:r>
    </w:p>
    <w:p w14:paraId="23FD483D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porcină clasică</w:t>
      </w:r>
    </w:p>
    <w:p w14:paraId="46C91391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14:paraId="2B007F7D" w14:textId="77777777" w:rsidR="006D0EE2" w:rsidRPr="006D0EE2" w:rsidRDefault="006D0EE2" w:rsidP="006D0EE2">
      <w:pPr>
        <w:pStyle w:val="Style12"/>
        <w:widowControl/>
        <w:numPr>
          <w:ilvl w:val="0"/>
          <w:numId w:val="3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(nu există la moment)</w:t>
      </w:r>
    </w:p>
    <w:p w14:paraId="4D27A1C5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p w14:paraId="0475E7B9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sz w:val="28"/>
          <w:szCs w:val="28"/>
          <w:lang w:val="ro-RO" w:eastAsia="ro-RO"/>
        </w:rPr>
      </w:pPr>
    </w:p>
    <w:p w14:paraId="3A475FED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Anexa nr.5</w:t>
      </w:r>
    </w:p>
    <w:p w14:paraId="5F37D805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7C67183F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1A1A2053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7756D84E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>Lista nominală a localităților</w:t>
      </w:r>
    </w:p>
    <w:p w14:paraId="59B52577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incluse în regiunile de restricții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porcină clasică</w:t>
      </w:r>
    </w:p>
    <w:p w14:paraId="156B2D43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p w14:paraId="6499A4FC" w14:textId="0F398156" w:rsidR="00AF1F4D" w:rsidRPr="00DB5E48" w:rsidRDefault="006D0EE2" w:rsidP="00DB5E48">
      <w:pPr>
        <w:pStyle w:val="Style12"/>
        <w:widowControl/>
        <w:numPr>
          <w:ilvl w:val="0"/>
          <w:numId w:val="4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 xml:space="preserve"> (nu există la moment)</w:t>
      </w:r>
      <w:bookmarkStart w:id="9" w:name="_Hlk188003661"/>
    </w:p>
    <w:p w14:paraId="3723CE3C" w14:textId="77777777" w:rsid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firstLine="0"/>
        <w:rPr>
          <w:rStyle w:val="FontStyle23"/>
          <w:sz w:val="28"/>
          <w:szCs w:val="28"/>
          <w:lang w:val="ro-RO" w:eastAsia="ro-RO"/>
        </w:rPr>
      </w:pPr>
    </w:p>
    <w:p w14:paraId="7CA9B188" w14:textId="77777777" w:rsidR="005C4625" w:rsidRDefault="005C4625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firstLine="0"/>
        <w:rPr>
          <w:rStyle w:val="FontStyle23"/>
          <w:sz w:val="28"/>
          <w:szCs w:val="28"/>
          <w:lang w:val="ro-RO" w:eastAsia="ro-RO"/>
        </w:rPr>
      </w:pPr>
    </w:p>
    <w:p w14:paraId="20FE1ABB" w14:textId="77777777" w:rsidR="005C4625" w:rsidRPr="006D0EE2" w:rsidRDefault="005C4625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firstLine="0"/>
        <w:rPr>
          <w:rStyle w:val="FontStyle23"/>
          <w:sz w:val="28"/>
          <w:szCs w:val="28"/>
          <w:lang w:val="ro-RO" w:eastAsia="ro-RO"/>
        </w:rPr>
      </w:pPr>
    </w:p>
    <w:p w14:paraId="73ABB6D9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sz w:val="28"/>
          <w:szCs w:val="28"/>
          <w:lang w:val="ro-RO" w:eastAsia="ro-RO"/>
        </w:rPr>
      </w:pPr>
    </w:p>
    <w:bookmarkEnd w:id="9"/>
    <w:p w14:paraId="1D92A7FB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Anexa nr.6</w:t>
      </w:r>
    </w:p>
    <w:p w14:paraId="1E43197C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0F356099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0DC78A0D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zona infectată în cazul focarelor de Pestă porcină africană la mistreți</w:t>
      </w:r>
    </w:p>
    <w:p w14:paraId="3B07DE9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14:paraId="37F39788" w14:textId="77777777" w:rsidR="006D0EE2" w:rsidRPr="006D0EE2" w:rsidRDefault="006D0EE2" w:rsidP="006D0EE2">
      <w:pPr>
        <w:pStyle w:val="Listparagraf"/>
        <w:numPr>
          <w:ilvl w:val="0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/>
          <w:sz w:val="28"/>
          <w:szCs w:val="28"/>
          <w:lang w:val="ro-RO"/>
        </w:rPr>
        <w:sectPr w:rsidR="006D0EE2" w:rsidRPr="006D0EE2" w:rsidSect="00554DED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1709113A" w14:textId="77777777" w:rsidR="006D0EE2" w:rsidRPr="006D0EE2" w:rsidRDefault="006D0EE2" w:rsidP="006D0EE2">
      <w:pPr>
        <w:pStyle w:val="Listparagraf"/>
        <w:numPr>
          <w:ilvl w:val="0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/>
          <w:sz w:val="28"/>
          <w:szCs w:val="28"/>
          <w:lang w:val="ro-RO"/>
        </w:rPr>
        <w:t>Raionul Leova</w:t>
      </w:r>
    </w:p>
    <w:p w14:paraId="51E6A939" w14:textId="77777777" w:rsidR="006D0EE2" w:rsidRPr="006D0EE2" w:rsidRDefault="006D0EE2" w:rsidP="006D0EE2">
      <w:pPr>
        <w:pStyle w:val="Listparagraf"/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Arealul localităților:</w:t>
      </w:r>
    </w:p>
    <w:p w14:paraId="18F6D0AB" w14:textId="600B256F" w:rsidR="006D0EE2" w:rsidRPr="006D0EE2" w:rsidRDefault="006D0EE2" w:rsidP="006D0EE2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Sărata Răzeș</w:t>
      </w:r>
      <w:r w:rsidR="00C80465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</w:p>
    <w:p w14:paraId="4FAFE53F" w14:textId="479216FB" w:rsidR="006D0EE2" w:rsidRPr="006D0EE2" w:rsidRDefault="006D0EE2" w:rsidP="006D0EE2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Tochile-Răducani</w:t>
      </w:r>
    </w:p>
    <w:p w14:paraId="29FA7369" w14:textId="77777777" w:rsidR="006D0EE2" w:rsidRPr="006D0EE2" w:rsidRDefault="006D0EE2" w:rsidP="006D0EE2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Tomai</w:t>
      </w:r>
    </w:p>
    <w:p w14:paraId="082A4E9A" w14:textId="77777777" w:rsidR="006D0EE2" w:rsidRPr="006D0EE2" w:rsidRDefault="006D0EE2" w:rsidP="006D0EE2">
      <w:pPr>
        <w:pStyle w:val="Listparagraf"/>
        <w:numPr>
          <w:ilvl w:val="1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1418" w:hanging="20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D0EE2">
        <w:rPr>
          <w:rFonts w:ascii="Times New Roman" w:hAnsi="Times New Roman" w:cs="Times New Roman"/>
          <w:bCs/>
          <w:sz w:val="28"/>
          <w:szCs w:val="28"/>
          <w:lang w:val="ro-RO"/>
        </w:rPr>
        <w:t>Sîrma</w:t>
      </w:r>
    </w:p>
    <w:p w14:paraId="6373AA2E" w14:textId="77777777" w:rsidR="00DB5E48" w:rsidRPr="00DB5E48" w:rsidRDefault="00DB5E48" w:rsidP="00DB5E48">
      <w:pPr>
        <w:tabs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rPr>
          <w:rStyle w:val="FontStyle23"/>
          <w:sz w:val="28"/>
          <w:szCs w:val="28"/>
          <w:lang w:val="ro-RO"/>
        </w:rPr>
        <w:sectPr w:rsidR="00DB5E48" w:rsidRPr="00DB5E48" w:rsidSect="006D0EE2"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675496E0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sz w:val="28"/>
          <w:szCs w:val="28"/>
          <w:lang w:val="ro-RO" w:eastAsia="ro-RO"/>
        </w:rPr>
        <w:sectPr w:rsidR="006D0EE2" w:rsidRPr="006D0EE2" w:rsidSect="006D0EE2"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332D0C5B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sz w:val="28"/>
          <w:szCs w:val="28"/>
          <w:lang w:val="ro-RO" w:eastAsia="ro-RO"/>
        </w:rPr>
        <w:sectPr w:rsidR="006D0EE2" w:rsidRPr="006D0EE2" w:rsidSect="006D0EE2"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623FD7FF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sz w:val="28"/>
          <w:szCs w:val="28"/>
          <w:lang w:val="ro-RO" w:eastAsia="ro-RO"/>
        </w:rPr>
      </w:pPr>
    </w:p>
    <w:p w14:paraId="464E42C7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Anexa nr.7</w:t>
      </w:r>
    </w:p>
    <w:p w14:paraId="4364B0C6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08DE65A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56EED40B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Lista nominală a localităților incluse în zonele de protecție </w:t>
      </w:r>
    </w:p>
    <w:p w14:paraId="2349870F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bovină</w:t>
      </w:r>
    </w:p>
    <w:p w14:paraId="56CF14D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14:paraId="615FD732" w14:textId="77777777" w:rsidR="006D0EE2" w:rsidRPr="006D0EE2" w:rsidRDefault="006D0EE2" w:rsidP="006D0EE2">
      <w:pPr>
        <w:pStyle w:val="Style12"/>
        <w:widowControl/>
        <w:numPr>
          <w:ilvl w:val="0"/>
          <w:numId w:val="5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(nu există la moment)</w:t>
      </w:r>
    </w:p>
    <w:p w14:paraId="34CF7780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16283747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zonele de supraveghere</w:t>
      </w:r>
    </w:p>
    <w:p w14:paraId="1FDD671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bovină</w:t>
      </w:r>
    </w:p>
    <w:p w14:paraId="0BC90EC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14:paraId="3B4913A8" w14:textId="77777777" w:rsidR="006D0EE2" w:rsidRPr="006D0EE2" w:rsidRDefault="006D0EE2" w:rsidP="006D0EE2">
      <w:pPr>
        <w:pStyle w:val="Style12"/>
        <w:widowControl/>
        <w:numPr>
          <w:ilvl w:val="0"/>
          <w:numId w:val="6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lastRenderedPageBreak/>
        <w:t>(nu există la moment)</w:t>
      </w:r>
    </w:p>
    <w:p w14:paraId="7D83D750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Anexa nr.8</w:t>
      </w:r>
    </w:p>
    <w:p w14:paraId="45E81C9C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749E72F2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</w:p>
    <w:p w14:paraId="7DACABCA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64476A94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>Lista nominală a localităților</w:t>
      </w:r>
    </w:p>
    <w:p w14:paraId="22D095E5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incluse în regiunile de restricții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Pestă bovină</w:t>
      </w:r>
    </w:p>
    <w:p w14:paraId="37133BC6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p w14:paraId="77E8DCA4" w14:textId="77777777" w:rsidR="006D0EE2" w:rsidRPr="006D0EE2" w:rsidRDefault="006D0EE2" w:rsidP="006D0EE2">
      <w:pPr>
        <w:pStyle w:val="Style12"/>
        <w:widowControl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 xml:space="preserve"> (nu există la moment)</w:t>
      </w:r>
    </w:p>
    <w:p w14:paraId="3B6564E2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Anexa nr.9</w:t>
      </w:r>
    </w:p>
    <w:p w14:paraId="3BDBFBC2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01560A29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Lista nominală a localităților incluse în zonele de protecție </w:t>
      </w:r>
    </w:p>
    <w:p w14:paraId="5CD081B6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Febră aftoasă</w:t>
      </w:r>
    </w:p>
    <w:p w14:paraId="460D1383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14:paraId="7EB25936" w14:textId="77777777" w:rsidR="006D0EE2" w:rsidRPr="006D0EE2" w:rsidRDefault="006D0EE2" w:rsidP="006D0EE2">
      <w:pPr>
        <w:pStyle w:val="Style12"/>
        <w:widowControl/>
        <w:numPr>
          <w:ilvl w:val="0"/>
          <w:numId w:val="8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(nu există la moment)</w:t>
      </w:r>
    </w:p>
    <w:p w14:paraId="1B15578B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1CCC2AC4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5F916EAD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zonele de supraveghere</w:t>
      </w:r>
    </w:p>
    <w:p w14:paraId="694FDC01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Febră aftoasă</w:t>
      </w:r>
    </w:p>
    <w:p w14:paraId="37B8078D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14:paraId="2A06895C" w14:textId="77777777" w:rsidR="006D0EE2" w:rsidRPr="006D0EE2" w:rsidRDefault="006D0EE2" w:rsidP="006D0EE2">
      <w:pPr>
        <w:pStyle w:val="Style12"/>
        <w:widowControl/>
        <w:numPr>
          <w:ilvl w:val="0"/>
          <w:numId w:val="9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(nu există la moment)</w:t>
      </w:r>
    </w:p>
    <w:p w14:paraId="57D05FCB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Anexa nr.10</w:t>
      </w:r>
    </w:p>
    <w:p w14:paraId="6FF7D29F" w14:textId="77777777" w:rsidR="006D0EE2" w:rsidRPr="006D0EE2" w:rsidRDefault="006D0EE2" w:rsidP="006D0EE2">
      <w:pPr>
        <w:pStyle w:val="Style12"/>
        <w:widowControl/>
        <w:tabs>
          <w:tab w:val="left" w:pos="1354"/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>la Ordinul nr. 744 din 31.01.2024</w:t>
      </w:r>
    </w:p>
    <w:p w14:paraId="115822D6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rPr>
          <w:rStyle w:val="FontStyle23"/>
          <w:b/>
          <w:bCs/>
          <w:sz w:val="28"/>
          <w:szCs w:val="28"/>
          <w:lang w:val="ro-RO" w:eastAsia="ro-RO"/>
        </w:rPr>
      </w:pPr>
    </w:p>
    <w:p w14:paraId="7D3D35FE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>Lista nominală a localităților</w:t>
      </w:r>
    </w:p>
    <w:p w14:paraId="304D51B4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b/>
          <w:bCs/>
          <w:sz w:val="28"/>
          <w:szCs w:val="28"/>
          <w:lang w:val="ro-RO" w:eastAsia="ro-RO"/>
        </w:rPr>
        <w:t xml:space="preserve">incluse în regiunile de restricții în cazul focarelor de </w:t>
      </w:r>
      <w:r w:rsidRPr="006D0EE2">
        <w:rPr>
          <w:rStyle w:val="FontStyle23"/>
          <w:b/>
          <w:sz w:val="28"/>
          <w:szCs w:val="28"/>
          <w:lang w:val="ro-RO" w:eastAsia="ro-RO"/>
        </w:rPr>
        <w:t>Febră aftoasă</w:t>
      </w:r>
    </w:p>
    <w:p w14:paraId="214426C2" w14:textId="77777777" w:rsidR="006D0EE2" w:rsidRPr="006D0EE2" w:rsidRDefault="006D0EE2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p w14:paraId="4E8F9513" w14:textId="77777777" w:rsidR="006D0EE2" w:rsidRPr="006D0EE2" w:rsidRDefault="006D0EE2" w:rsidP="006D0EE2">
      <w:pPr>
        <w:pStyle w:val="Style12"/>
        <w:widowControl/>
        <w:numPr>
          <w:ilvl w:val="0"/>
          <w:numId w:val="10"/>
        </w:numPr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left"/>
        <w:rPr>
          <w:rStyle w:val="FontStyle23"/>
          <w:b/>
          <w:bCs/>
          <w:sz w:val="28"/>
          <w:szCs w:val="28"/>
          <w:lang w:val="ro-RO" w:eastAsia="ro-RO"/>
        </w:rPr>
      </w:pPr>
      <w:r w:rsidRPr="006D0EE2">
        <w:rPr>
          <w:rStyle w:val="FontStyle23"/>
          <w:sz w:val="28"/>
          <w:szCs w:val="28"/>
          <w:lang w:val="ro-RO" w:eastAsia="ro-RO"/>
        </w:rPr>
        <w:t xml:space="preserve"> (nu există la moment)</w:t>
      </w:r>
    </w:p>
    <w:p w14:paraId="7556E75F" w14:textId="77777777" w:rsidR="006D0EE2" w:rsidRPr="006D0EE2" w:rsidRDefault="006D0EE2" w:rsidP="006D0EE2">
      <w:pPr>
        <w:tabs>
          <w:tab w:val="left" w:pos="1701"/>
          <w:tab w:val="left" w:pos="1843"/>
          <w:tab w:val="left" w:pos="1985"/>
        </w:tabs>
        <w:ind w:left="1418" w:hanging="207"/>
        <w:rPr>
          <w:sz w:val="28"/>
          <w:szCs w:val="28"/>
        </w:rPr>
      </w:pPr>
    </w:p>
    <w:p w14:paraId="4B7AF125" w14:textId="535457E7" w:rsidR="00B50320" w:rsidRPr="00BC39D9" w:rsidRDefault="00B50320" w:rsidP="006D0EE2">
      <w:pPr>
        <w:pStyle w:val="Style12"/>
        <w:widowControl/>
        <w:tabs>
          <w:tab w:val="left" w:pos="1701"/>
          <w:tab w:val="left" w:pos="1843"/>
          <w:tab w:val="left" w:pos="1985"/>
        </w:tabs>
        <w:spacing w:line="240" w:lineRule="auto"/>
        <w:ind w:left="1418" w:hanging="207"/>
        <w:jc w:val="right"/>
        <w:rPr>
          <w:rStyle w:val="FontStyle23"/>
          <w:b/>
          <w:bCs/>
          <w:sz w:val="28"/>
          <w:szCs w:val="28"/>
          <w:lang w:val="ro-RO" w:eastAsia="ro-RO"/>
        </w:rPr>
      </w:pPr>
    </w:p>
    <w:sectPr w:rsidR="00B50320" w:rsidRPr="00BC39D9" w:rsidSect="003C561E">
      <w:type w:val="continuous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422"/>
    <w:multiLevelType w:val="multilevel"/>
    <w:tmpl w:val="D536199C"/>
    <w:styleLink w:val="CurrentList1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C15C67"/>
    <w:multiLevelType w:val="multilevel"/>
    <w:tmpl w:val="D53619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F054DB"/>
    <w:multiLevelType w:val="multilevel"/>
    <w:tmpl w:val="198A43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3" w15:restartNumberingAfterBreak="0">
    <w:nsid w:val="13957002"/>
    <w:multiLevelType w:val="hybridMultilevel"/>
    <w:tmpl w:val="87D8D06C"/>
    <w:lvl w:ilvl="0" w:tplc="597A39F2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1C3856FB"/>
    <w:multiLevelType w:val="multilevel"/>
    <w:tmpl w:val="A94429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2113D9"/>
    <w:multiLevelType w:val="multilevel"/>
    <w:tmpl w:val="5A3AD4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C3411D"/>
    <w:multiLevelType w:val="multilevel"/>
    <w:tmpl w:val="77128ED0"/>
    <w:lvl w:ilvl="0">
      <w:start w:val="1"/>
      <w:numFmt w:val="decimal"/>
      <w:lvlText w:val="%1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8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37" w:hanging="2160"/>
      </w:pPr>
      <w:rPr>
        <w:rFonts w:hint="default"/>
      </w:rPr>
    </w:lvl>
  </w:abstractNum>
  <w:abstractNum w:abstractNumId="7" w15:restartNumberingAfterBreak="0">
    <w:nsid w:val="2CE637A7"/>
    <w:multiLevelType w:val="multilevel"/>
    <w:tmpl w:val="04190025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9F5966"/>
    <w:multiLevelType w:val="multilevel"/>
    <w:tmpl w:val="D536199C"/>
    <w:styleLink w:val="CurrentList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8F58D2"/>
    <w:multiLevelType w:val="multilevel"/>
    <w:tmpl w:val="50E82E8A"/>
    <w:lvl w:ilvl="0">
      <w:start w:val="2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13" w:hanging="2160"/>
      </w:pPr>
      <w:rPr>
        <w:rFonts w:hint="default"/>
      </w:rPr>
    </w:lvl>
  </w:abstractNum>
  <w:abstractNum w:abstractNumId="10" w15:restartNumberingAfterBreak="0">
    <w:nsid w:val="3BFD0BDC"/>
    <w:multiLevelType w:val="multilevel"/>
    <w:tmpl w:val="59347E4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464F1368"/>
    <w:multiLevelType w:val="multilevel"/>
    <w:tmpl w:val="581814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47473247"/>
    <w:multiLevelType w:val="multilevel"/>
    <w:tmpl w:val="2F84294A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477060C8"/>
    <w:multiLevelType w:val="hybridMultilevel"/>
    <w:tmpl w:val="84680D9A"/>
    <w:lvl w:ilvl="0" w:tplc="14E27F56">
      <w:start w:val="1"/>
      <w:numFmt w:val="decimal"/>
      <w:lvlText w:val="%1."/>
      <w:lvlJc w:val="left"/>
      <w:pPr>
        <w:ind w:left="1058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B123671"/>
    <w:multiLevelType w:val="multilevel"/>
    <w:tmpl w:val="17DC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071DB"/>
    <w:multiLevelType w:val="hybridMultilevel"/>
    <w:tmpl w:val="F79E2B70"/>
    <w:lvl w:ilvl="0" w:tplc="EF262A58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23A6F"/>
    <w:multiLevelType w:val="hybridMultilevel"/>
    <w:tmpl w:val="B3542CB4"/>
    <w:lvl w:ilvl="0" w:tplc="69321892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4797B4E"/>
    <w:multiLevelType w:val="multilevel"/>
    <w:tmpl w:val="EC946D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EA691D"/>
    <w:multiLevelType w:val="singleLevel"/>
    <w:tmpl w:val="7E0E48B0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  <w:b/>
        <w:bCs/>
      </w:rPr>
    </w:lvl>
  </w:abstractNum>
  <w:abstractNum w:abstractNumId="19" w15:restartNumberingAfterBreak="0">
    <w:nsid w:val="5655559E"/>
    <w:multiLevelType w:val="multilevel"/>
    <w:tmpl w:val="91D4FA2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20" w15:restartNumberingAfterBreak="0">
    <w:nsid w:val="58127633"/>
    <w:multiLevelType w:val="multilevel"/>
    <w:tmpl w:val="92E86C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1" w15:restartNumberingAfterBreak="0">
    <w:nsid w:val="5B7312E8"/>
    <w:multiLevelType w:val="multilevel"/>
    <w:tmpl w:val="D536199C"/>
    <w:numStyleLink w:val="CurrentList2"/>
  </w:abstractNum>
  <w:abstractNum w:abstractNumId="22" w15:restartNumberingAfterBreak="0">
    <w:nsid w:val="5FA63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B13097"/>
    <w:multiLevelType w:val="hybridMultilevel"/>
    <w:tmpl w:val="4EF2271E"/>
    <w:lvl w:ilvl="0" w:tplc="30662D1A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61EB45C8"/>
    <w:multiLevelType w:val="multilevel"/>
    <w:tmpl w:val="800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A4F04"/>
    <w:multiLevelType w:val="hybridMultilevel"/>
    <w:tmpl w:val="58C6059A"/>
    <w:lvl w:ilvl="0" w:tplc="32461458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6AF519E1"/>
    <w:multiLevelType w:val="hybridMultilevel"/>
    <w:tmpl w:val="CFDCBF30"/>
    <w:lvl w:ilvl="0" w:tplc="813678E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6BC95736"/>
    <w:multiLevelType w:val="multilevel"/>
    <w:tmpl w:val="F34C66C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C824B92"/>
    <w:multiLevelType w:val="hybridMultilevel"/>
    <w:tmpl w:val="421694D0"/>
    <w:lvl w:ilvl="0" w:tplc="913AF584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7DAE432F"/>
    <w:multiLevelType w:val="multilevel"/>
    <w:tmpl w:val="707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30" w15:restartNumberingAfterBreak="0">
    <w:nsid w:val="7EF4237B"/>
    <w:multiLevelType w:val="hybridMultilevel"/>
    <w:tmpl w:val="FE6642C8"/>
    <w:lvl w:ilvl="0" w:tplc="704CB31A">
      <w:start w:val="1"/>
      <w:numFmt w:val="decimal"/>
      <w:lvlText w:val="%1."/>
      <w:lvlJc w:val="left"/>
      <w:pPr>
        <w:ind w:left="105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60904465">
    <w:abstractNumId w:val="18"/>
  </w:num>
  <w:num w:numId="2" w16cid:durableId="702772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282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903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1614487">
    <w:abstractNumId w:val="23"/>
  </w:num>
  <w:num w:numId="6" w16cid:durableId="629357999">
    <w:abstractNumId w:val="3"/>
  </w:num>
  <w:num w:numId="7" w16cid:durableId="1081565400">
    <w:abstractNumId w:val="28"/>
  </w:num>
  <w:num w:numId="8" w16cid:durableId="1927036260">
    <w:abstractNumId w:val="25"/>
  </w:num>
  <w:num w:numId="9" w16cid:durableId="158810000">
    <w:abstractNumId w:val="16"/>
  </w:num>
  <w:num w:numId="10" w16cid:durableId="1080180266">
    <w:abstractNumId w:val="15"/>
  </w:num>
  <w:num w:numId="11" w16cid:durableId="1184629578">
    <w:abstractNumId w:val="1"/>
  </w:num>
  <w:num w:numId="12" w16cid:durableId="1863129460">
    <w:abstractNumId w:val="27"/>
  </w:num>
  <w:num w:numId="13" w16cid:durableId="2130272232">
    <w:abstractNumId w:val="4"/>
  </w:num>
  <w:num w:numId="14" w16cid:durableId="321398767">
    <w:abstractNumId w:val="7"/>
  </w:num>
  <w:num w:numId="15" w16cid:durableId="2058357347">
    <w:abstractNumId w:val="29"/>
  </w:num>
  <w:num w:numId="16" w16cid:durableId="1047870537">
    <w:abstractNumId w:val="0"/>
  </w:num>
  <w:num w:numId="17" w16cid:durableId="1961377983">
    <w:abstractNumId w:val="8"/>
  </w:num>
  <w:num w:numId="18" w16cid:durableId="430317550">
    <w:abstractNumId w:val="5"/>
  </w:num>
  <w:num w:numId="19" w16cid:durableId="1318878005">
    <w:abstractNumId w:val="17"/>
  </w:num>
  <w:num w:numId="20" w16cid:durableId="644704612">
    <w:abstractNumId w:val="22"/>
  </w:num>
  <w:num w:numId="21" w16cid:durableId="214122663">
    <w:abstractNumId w:val="12"/>
  </w:num>
  <w:num w:numId="22" w16cid:durableId="435565024">
    <w:abstractNumId w:val="9"/>
  </w:num>
  <w:num w:numId="23" w16cid:durableId="900822956">
    <w:abstractNumId w:val="6"/>
  </w:num>
  <w:num w:numId="24" w16cid:durableId="1498882961">
    <w:abstractNumId w:val="11"/>
  </w:num>
  <w:num w:numId="25" w16cid:durableId="1845390814">
    <w:abstractNumId w:val="2"/>
  </w:num>
  <w:num w:numId="26" w16cid:durableId="1342732833">
    <w:abstractNumId w:val="19"/>
  </w:num>
  <w:num w:numId="27" w16cid:durableId="1708985652">
    <w:abstractNumId w:val="20"/>
  </w:num>
  <w:num w:numId="28" w16cid:durableId="1427769574">
    <w:abstractNumId w:val="10"/>
  </w:num>
  <w:num w:numId="29" w16cid:durableId="1210193690">
    <w:abstractNumId w:val="24"/>
  </w:num>
  <w:num w:numId="30" w16cid:durableId="2068145848">
    <w:abstractNumId w:val="14"/>
  </w:num>
  <w:num w:numId="31" w16cid:durableId="35928574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19"/>
    <w:rsid w:val="00005A4F"/>
    <w:rsid w:val="0000782D"/>
    <w:rsid w:val="00007CFE"/>
    <w:rsid w:val="00010474"/>
    <w:rsid w:val="00012A98"/>
    <w:rsid w:val="00013802"/>
    <w:rsid w:val="000160FD"/>
    <w:rsid w:val="00017508"/>
    <w:rsid w:val="00017E6E"/>
    <w:rsid w:val="000202C2"/>
    <w:rsid w:val="0002481E"/>
    <w:rsid w:val="00031380"/>
    <w:rsid w:val="000374AC"/>
    <w:rsid w:val="00037B4E"/>
    <w:rsid w:val="000405FC"/>
    <w:rsid w:val="0004338A"/>
    <w:rsid w:val="00045343"/>
    <w:rsid w:val="000460EA"/>
    <w:rsid w:val="0005291B"/>
    <w:rsid w:val="00061054"/>
    <w:rsid w:val="00061E4E"/>
    <w:rsid w:val="00071C23"/>
    <w:rsid w:val="00072365"/>
    <w:rsid w:val="0007323B"/>
    <w:rsid w:val="00073DAF"/>
    <w:rsid w:val="00074031"/>
    <w:rsid w:val="00080368"/>
    <w:rsid w:val="00080C60"/>
    <w:rsid w:val="00081CB7"/>
    <w:rsid w:val="00084C5B"/>
    <w:rsid w:val="00090458"/>
    <w:rsid w:val="00093352"/>
    <w:rsid w:val="000A0CB2"/>
    <w:rsid w:val="000B5500"/>
    <w:rsid w:val="000B76BB"/>
    <w:rsid w:val="000B7DB8"/>
    <w:rsid w:val="000D306B"/>
    <w:rsid w:val="000D6671"/>
    <w:rsid w:val="000E03AA"/>
    <w:rsid w:val="000E2943"/>
    <w:rsid w:val="000E3C3F"/>
    <w:rsid w:val="000E61D4"/>
    <w:rsid w:val="000F08BF"/>
    <w:rsid w:val="000F0F7C"/>
    <w:rsid w:val="000F2EB7"/>
    <w:rsid w:val="000F3C4C"/>
    <w:rsid w:val="000F41CB"/>
    <w:rsid w:val="000F5270"/>
    <w:rsid w:val="000F6E01"/>
    <w:rsid w:val="000F70DE"/>
    <w:rsid w:val="000F7CAB"/>
    <w:rsid w:val="00103628"/>
    <w:rsid w:val="00103A2B"/>
    <w:rsid w:val="00106437"/>
    <w:rsid w:val="00111677"/>
    <w:rsid w:val="001118E6"/>
    <w:rsid w:val="00111FCD"/>
    <w:rsid w:val="0011320F"/>
    <w:rsid w:val="00117708"/>
    <w:rsid w:val="001178A4"/>
    <w:rsid w:val="00123A51"/>
    <w:rsid w:val="00125D6C"/>
    <w:rsid w:val="00126C86"/>
    <w:rsid w:val="001270A2"/>
    <w:rsid w:val="00127339"/>
    <w:rsid w:val="001274C9"/>
    <w:rsid w:val="00130FCC"/>
    <w:rsid w:val="00135BAE"/>
    <w:rsid w:val="00136C95"/>
    <w:rsid w:val="00137EA4"/>
    <w:rsid w:val="001407BF"/>
    <w:rsid w:val="0014511B"/>
    <w:rsid w:val="00151878"/>
    <w:rsid w:val="00153C4F"/>
    <w:rsid w:val="00154F79"/>
    <w:rsid w:val="0015717A"/>
    <w:rsid w:val="0016006F"/>
    <w:rsid w:val="00161C7B"/>
    <w:rsid w:val="00163B99"/>
    <w:rsid w:val="00164E6B"/>
    <w:rsid w:val="00165B82"/>
    <w:rsid w:val="00172E20"/>
    <w:rsid w:val="00175158"/>
    <w:rsid w:val="0017716F"/>
    <w:rsid w:val="00177524"/>
    <w:rsid w:val="00182859"/>
    <w:rsid w:val="00185F64"/>
    <w:rsid w:val="00190FD8"/>
    <w:rsid w:val="00193069"/>
    <w:rsid w:val="001932BE"/>
    <w:rsid w:val="00196925"/>
    <w:rsid w:val="00196BB7"/>
    <w:rsid w:val="001A28CC"/>
    <w:rsid w:val="001A2E99"/>
    <w:rsid w:val="001A5248"/>
    <w:rsid w:val="001B366A"/>
    <w:rsid w:val="001B56A2"/>
    <w:rsid w:val="001B5803"/>
    <w:rsid w:val="001B734E"/>
    <w:rsid w:val="001C0F22"/>
    <w:rsid w:val="001C2739"/>
    <w:rsid w:val="001C2C4E"/>
    <w:rsid w:val="001C4EBD"/>
    <w:rsid w:val="001C5D72"/>
    <w:rsid w:val="001C65E5"/>
    <w:rsid w:val="001D434A"/>
    <w:rsid w:val="001D720A"/>
    <w:rsid w:val="001D7403"/>
    <w:rsid w:val="001E1763"/>
    <w:rsid w:val="001E1E02"/>
    <w:rsid w:val="001E4B2C"/>
    <w:rsid w:val="001E60F4"/>
    <w:rsid w:val="001E7033"/>
    <w:rsid w:val="001E79CC"/>
    <w:rsid w:val="001E7E66"/>
    <w:rsid w:val="001F344F"/>
    <w:rsid w:val="001F36EC"/>
    <w:rsid w:val="001F5587"/>
    <w:rsid w:val="002019B6"/>
    <w:rsid w:val="00203C14"/>
    <w:rsid w:val="00204400"/>
    <w:rsid w:val="00206304"/>
    <w:rsid w:val="00206433"/>
    <w:rsid w:val="00213B8B"/>
    <w:rsid w:val="002152C3"/>
    <w:rsid w:val="002167A9"/>
    <w:rsid w:val="00216E06"/>
    <w:rsid w:val="00217A87"/>
    <w:rsid w:val="00220432"/>
    <w:rsid w:val="00221A48"/>
    <w:rsid w:val="00222A6B"/>
    <w:rsid w:val="00227035"/>
    <w:rsid w:val="002304C2"/>
    <w:rsid w:val="002335C7"/>
    <w:rsid w:val="00240242"/>
    <w:rsid w:val="00240F12"/>
    <w:rsid w:val="002438C6"/>
    <w:rsid w:val="00244001"/>
    <w:rsid w:val="00246AF2"/>
    <w:rsid w:val="00251014"/>
    <w:rsid w:val="00252B3D"/>
    <w:rsid w:val="00261817"/>
    <w:rsid w:val="002619DE"/>
    <w:rsid w:val="00263FE0"/>
    <w:rsid w:val="00265119"/>
    <w:rsid w:val="002664DD"/>
    <w:rsid w:val="00272376"/>
    <w:rsid w:val="00273CF4"/>
    <w:rsid w:val="002741D4"/>
    <w:rsid w:val="002742FA"/>
    <w:rsid w:val="002761CB"/>
    <w:rsid w:val="00277120"/>
    <w:rsid w:val="0028207E"/>
    <w:rsid w:val="002820E7"/>
    <w:rsid w:val="00283F9B"/>
    <w:rsid w:val="00286817"/>
    <w:rsid w:val="00286D5C"/>
    <w:rsid w:val="00291E96"/>
    <w:rsid w:val="002A1026"/>
    <w:rsid w:val="002A6233"/>
    <w:rsid w:val="002A71D1"/>
    <w:rsid w:val="002B12FD"/>
    <w:rsid w:val="002B1622"/>
    <w:rsid w:val="002B1949"/>
    <w:rsid w:val="002B244D"/>
    <w:rsid w:val="002B2592"/>
    <w:rsid w:val="002B2851"/>
    <w:rsid w:val="002B558C"/>
    <w:rsid w:val="002C1D4C"/>
    <w:rsid w:val="002C5D4B"/>
    <w:rsid w:val="002C7D66"/>
    <w:rsid w:val="002D1ABE"/>
    <w:rsid w:val="002E3BF6"/>
    <w:rsid w:val="002F157B"/>
    <w:rsid w:val="002F2650"/>
    <w:rsid w:val="002F48E2"/>
    <w:rsid w:val="002F64BD"/>
    <w:rsid w:val="002F7F95"/>
    <w:rsid w:val="003022C2"/>
    <w:rsid w:val="00302C20"/>
    <w:rsid w:val="00303A0D"/>
    <w:rsid w:val="0031498C"/>
    <w:rsid w:val="00314FE0"/>
    <w:rsid w:val="00320D56"/>
    <w:rsid w:val="00337A37"/>
    <w:rsid w:val="0034234A"/>
    <w:rsid w:val="00342975"/>
    <w:rsid w:val="00347E6C"/>
    <w:rsid w:val="00350095"/>
    <w:rsid w:val="00352E7D"/>
    <w:rsid w:val="00355FC9"/>
    <w:rsid w:val="00361C80"/>
    <w:rsid w:val="003643F6"/>
    <w:rsid w:val="00366E24"/>
    <w:rsid w:val="003761C6"/>
    <w:rsid w:val="00376781"/>
    <w:rsid w:val="003768C7"/>
    <w:rsid w:val="00377C08"/>
    <w:rsid w:val="00381F0A"/>
    <w:rsid w:val="00383478"/>
    <w:rsid w:val="0038537D"/>
    <w:rsid w:val="00385B68"/>
    <w:rsid w:val="00387121"/>
    <w:rsid w:val="0039212D"/>
    <w:rsid w:val="0039439F"/>
    <w:rsid w:val="003946CB"/>
    <w:rsid w:val="00394FD7"/>
    <w:rsid w:val="00395F05"/>
    <w:rsid w:val="003A2B33"/>
    <w:rsid w:val="003B008A"/>
    <w:rsid w:val="003B143B"/>
    <w:rsid w:val="003B49AF"/>
    <w:rsid w:val="003B71C1"/>
    <w:rsid w:val="003C1C66"/>
    <w:rsid w:val="003C1E98"/>
    <w:rsid w:val="003C24D5"/>
    <w:rsid w:val="003C39B8"/>
    <w:rsid w:val="003C561E"/>
    <w:rsid w:val="003C74CA"/>
    <w:rsid w:val="003C768A"/>
    <w:rsid w:val="003C787C"/>
    <w:rsid w:val="003C7A8B"/>
    <w:rsid w:val="003D1B4C"/>
    <w:rsid w:val="003D3FE8"/>
    <w:rsid w:val="003D5734"/>
    <w:rsid w:val="003E0BF6"/>
    <w:rsid w:val="003E118A"/>
    <w:rsid w:val="003E32CD"/>
    <w:rsid w:val="003E5AE4"/>
    <w:rsid w:val="003E66DF"/>
    <w:rsid w:val="003E6BD5"/>
    <w:rsid w:val="003E6EB1"/>
    <w:rsid w:val="003F07E5"/>
    <w:rsid w:val="003F54EA"/>
    <w:rsid w:val="003F6476"/>
    <w:rsid w:val="00401A3A"/>
    <w:rsid w:val="00405A93"/>
    <w:rsid w:val="0040620E"/>
    <w:rsid w:val="00407A73"/>
    <w:rsid w:val="00407DB8"/>
    <w:rsid w:val="00410627"/>
    <w:rsid w:val="00421310"/>
    <w:rsid w:val="00424339"/>
    <w:rsid w:val="00431B73"/>
    <w:rsid w:val="0043419D"/>
    <w:rsid w:val="00435150"/>
    <w:rsid w:val="00435742"/>
    <w:rsid w:val="00436060"/>
    <w:rsid w:val="00442023"/>
    <w:rsid w:val="00442258"/>
    <w:rsid w:val="00443992"/>
    <w:rsid w:val="00454702"/>
    <w:rsid w:val="00454733"/>
    <w:rsid w:val="00460828"/>
    <w:rsid w:val="004623BF"/>
    <w:rsid w:val="004629CD"/>
    <w:rsid w:val="00462C20"/>
    <w:rsid w:val="00464798"/>
    <w:rsid w:val="00466746"/>
    <w:rsid w:val="00470351"/>
    <w:rsid w:val="00470CD4"/>
    <w:rsid w:val="0047127C"/>
    <w:rsid w:val="00471E18"/>
    <w:rsid w:val="00471F43"/>
    <w:rsid w:val="0047363D"/>
    <w:rsid w:val="00474592"/>
    <w:rsid w:val="0047706B"/>
    <w:rsid w:val="0048213D"/>
    <w:rsid w:val="00482B57"/>
    <w:rsid w:val="0048417F"/>
    <w:rsid w:val="00484F0B"/>
    <w:rsid w:val="00491A06"/>
    <w:rsid w:val="00491F04"/>
    <w:rsid w:val="00492F4E"/>
    <w:rsid w:val="00492F53"/>
    <w:rsid w:val="00494B26"/>
    <w:rsid w:val="0049708A"/>
    <w:rsid w:val="004A4D43"/>
    <w:rsid w:val="004A5E5A"/>
    <w:rsid w:val="004A6DE2"/>
    <w:rsid w:val="004B1B85"/>
    <w:rsid w:val="004B2083"/>
    <w:rsid w:val="004B4B08"/>
    <w:rsid w:val="004B797B"/>
    <w:rsid w:val="004C1473"/>
    <w:rsid w:val="004C7B33"/>
    <w:rsid w:val="004D0967"/>
    <w:rsid w:val="004D0E54"/>
    <w:rsid w:val="004D3786"/>
    <w:rsid w:val="004D7329"/>
    <w:rsid w:val="004E2C0F"/>
    <w:rsid w:val="004E3E2A"/>
    <w:rsid w:val="004E5E44"/>
    <w:rsid w:val="004F126D"/>
    <w:rsid w:val="004F1900"/>
    <w:rsid w:val="004F552A"/>
    <w:rsid w:val="004F7580"/>
    <w:rsid w:val="005003D5"/>
    <w:rsid w:val="00501F10"/>
    <w:rsid w:val="0050553D"/>
    <w:rsid w:val="00514788"/>
    <w:rsid w:val="005175DE"/>
    <w:rsid w:val="00523CB2"/>
    <w:rsid w:val="00524D97"/>
    <w:rsid w:val="005258D1"/>
    <w:rsid w:val="00525F44"/>
    <w:rsid w:val="00526EE1"/>
    <w:rsid w:val="00527F87"/>
    <w:rsid w:val="00534824"/>
    <w:rsid w:val="00537659"/>
    <w:rsid w:val="00542627"/>
    <w:rsid w:val="0054303E"/>
    <w:rsid w:val="00544711"/>
    <w:rsid w:val="005462C2"/>
    <w:rsid w:val="00552B30"/>
    <w:rsid w:val="00552F45"/>
    <w:rsid w:val="00554DED"/>
    <w:rsid w:val="0055713A"/>
    <w:rsid w:val="0055757F"/>
    <w:rsid w:val="00564A08"/>
    <w:rsid w:val="0058089E"/>
    <w:rsid w:val="00580C8C"/>
    <w:rsid w:val="005826A5"/>
    <w:rsid w:val="00582BE6"/>
    <w:rsid w:val="00583520"/>
    <w:rsid w:val="0058412D"/>
    <w:rsid w:val="00595F4B"/>
    <w:rsid w:val="00596E76"/>
    <w:rsid w:val="0059723D"/>
    <w:rsid w:val="005A0CAD"/>
    <w:rsid w:val="005A1967"/>
    <w:rsid w:val="005A2F71"/>
    <w:rsid w:val="005A3565"/>
    <w:rsid w:val="005A41A1"/>
    <w:rsid w:val="005B0469"/>
    <w:rsid w:val="005B1A81"/>
    <w:rsid w:val="005B5C3A"/>
    <w:rsid w:val="005B6B71"/>
    <w:rsid w:val="005B6BD1"/>
    <w:rsid w:val="005B7FF2"/>
    <w:rsid w:val="005C2A0A"/>
    <w:rsid w:val="005C4625"/>
    <w:rsid w:val="005D330A"/>
    <w:rsid w:val="005D43CF"/>
    <w:rsid w:val="005D665A"/>
    <w:rsid w:val="005D710B"/>
    <w:rsid w:val="005E09F7"/>
    <w:rsid w:val="005F29A5"/>
    <w:rsid w:val="005F38C8"/>
    <w:rsid w:val="005F4727"/>
    <w:rsid w:val="005F7AAF"/>
    <w:rsid w:val="00601438"/>
    <w:rsid w:val="0060359B"/>
    <w:rsid w:val="00603FA9"/>
    <w:rsid w:val="0061024D"/>
    <w:rsid w:val="006209ED"/>
    <w:rsid w:val="00624A9C"/>
    <w:rsid w:val="00626333"/>
    <w:rsid w:val="00626C57"/>
    <w:rsid w:val="006275CC"/>
    <w:rsid w:val="00627C9D"/>
    <w:rsid w:val="0063418A"/>
    <w:rsid w:val="0063567D"/>
    <w:rsid w:val="006365E2"/>
    <w:rsid w:val="00637FAC"/>
    <w:rsid w:val="00641D46"/>
    <w:rsid w:val="0065023C"/>
    <w:rsid w:val="00650D4D"/>
    <w:rsid w:val="00651414"/>
    <w:rsid w:val="0065200F"/>
    <w:rsid w:val="00653CC7"/>
    <w:rsid w:val="00653FA2"/>
    <w:rsid w:val="006605CD"/>
    <w:rsid w:val="00662782"/>
    <w:rsid w:val="00662FA5"/>
    <w:rsid w:val="00666559"/>
    <w:rsid w:val="006667C2"/>
    <w:rsid w:val="0067194D"/>
    <w:rsid w:val="00672247"/>
    <w:rsid w:val="00674F7F"/>
    <w:rsid w:val="006759D4"/>
    <w:rsid w:val="006760BF"/>
    <w:rsid w:val="0067776B"/>
    <w:rsid w:val="00677F80"/>
    <w:rsid w:val="00681EB2"/>
    <w:rsid w:val="006826B9"/>
    <w:rsid w:val="0068600A"/>
    <w:rsid w:val="00692C2B"/>
    <w:rsid w:val="00694D04"/>
    <w:rsid w:val="006957CA"/>
    <w:rsid w:val="0069672E"/>
    <w:rsid w:val="0069694B"/>
    <w:rsid w:val="006A01C1"/>
    <w:rsid w:val="006A5AC8"/>
    <w:rsid w:val="006B63CC"/>
    <w:rsid w:val="006B74F0"/>
    <w:rsid w:val="006C3C20"/>
    <w:rsid w:val="006C43E7"/>
    <w:rsid w:val="006C4C49"/>
    <w:rsid w:val="006C57E4"/>
    <w:rsid w:val="006C7568"/>
    <w:rsid w:val="006D0EE2"/>
    <w:rsid w:val="006D1196"/>
    <w:rsid w:val="006D2B96"/>
    <w:rsid w:val="006D3D2A"/>
    <w:rsid w:val="006D4064"/>
    <w:rsid w:val="006D5E7D"/>
    <w:rsid w:val="006E00AC"/>
    <w:rsid w:val="006E6750"/>
    <w:rsid w:val="006F1766"/>
    <w:rsid w:val="006F3336"/>
    <w:rsid w:val="00700117"/>
    <w:rsid w:val="0070565C"/>
    <w:rsid w:val="00710C42"/>
    <w:rsid w:val="00714606"/>
    <w:rsid w:val="00715531"/>
    <w:rsid w:val="00720C12"/>
    <w:rsid w:val="007229B7"/>
    <w:rsid w:val="00723041"/>
    <w:rsid w:val="007237F1"/>
    <w:rsid w:val="00723946"/>
    <w:rsid w:val="0072492F"/>
    <w:rsid w:val="00724CCB"/>
    <w:rsid w:val="007303C3"/>
    <w:rsid w:val="00731B64"/>
    <w:rsid w:val="00732253"/>
    <w:rsid w:val="0073524B"/>
    <w:rsid w:val="00740DCE"/>
    <w:rsid w:val="00742D64"/>
    <w:rsid w:val="00743B54"/>
    <w:rsid w:val="00747299"/>
    <w:rsid w:val="0075334E"/>
    <w:rsid w:val="007555AB"/>
    <w:rsid w:val="007578C4"/>
    <w:rsid w:val="00760293"/>
    <w:rsid w:val="00771EC9"/>
    <w:rsid w:val="0077455B"/>
    <w:rsid w:val="00775064"/>
    <w:rsid w:val="00775564"/>
    <w:rsid w:val="007759C5"/>
    <w:rsid w:val="0077670B"/>
    <w:rsid w:val="007800FD"/>
    <w:rsid w:val="007805D4"/>
    <w:rsid w:val="00782798"/>
    <w:rsid w:val="007876B3"/>
    <w:rsid w:val="007877AA"/>
    <w:rsid w:val="007933E2"/>
    <w:rsid w:val="0079367A"/>
    <w:rsid w:val="00793E3D"/>
    <w:rsid w:val="007944AC"/>
    <w:rsid w:val="00796885"/>
    <w:rsid w:val="007A2017"/>
    <w:rsid w:val="007B209D"/>
    <w:rsid w:val="007C1489"/>
    <w:rsid w:val="007C1F17"/>
    <w:rsid w:val="007C2295"/>
    <w:rsid w:val="007D0587"/>
    <w:rsid w:val="007D4E34"/>
    <w:rsid w:val="007D6DB8"/>
    <w:rsid w:val="007E2426"/>
    <w:rsid w:val="007E6F8D"/>
    <w:rsid w:val="007F0423"/>
    <w:rsid w:val="007F1C5B"/>
    <w:rsid w:val="007F4E2A"/>
    <w:rsid w:val="007F650E"/>
    <w:rsid w:val="007F7319"/>
    <w:rsid w:val="007F7B27"/>
    <w:rsid w:val="00802903"/>
    <w:rsid w:val="0080391A"/>
    <w:rsid w:val="00803DA7"/>
    <w:rsid w:val="008058F6"/>
    <w:rsid w:val="00806118"/>
    <w:rsid w:val="00814739"/>
    <w:rsid w:val="008152B8"/>
    <w:rsid w:val="008179A2"/>
    <w:rsid w:val="008242FB"/>
    <w:rsid w:val="008267C1"/>
    <w:rsid w:val="0082721C"/>
    <w:rsid w:val="00833436"/>
    <w:rsid w:val="00833BC3"/>
    <w:rsid w:val="00835610"/>
    <w:rsid w:val="00842F1B"/>
    <w:rsid w:val="00843471"/>
    <w:rsid w:val="00843D88"/>
    <w:rsid w:val="0084466A"/>
    <w:rsid w:val="008541CE"/>
    <w:rsid w:val="00854935"/>
    <w:rsid w:val="008552AF"/>
    <w:rsid w:val="00857DD7"/>
    <w:rsid w:val="0086101E"/>
    <w:rsid w:val="00864397"/>
    <w:rsid w:val="008732B9"/>
    <w:rsid w:val="00873B31"/>
    <w:rsid w:val="00876E54"/>
    <w:rsid w:val="00877B38"/>
    <w:rsid w:val="00881697"/>
    <w:rsid w:val="00885FF2"/>
    <w:rsid w:val="0088692F"/>
    <w:rsid w:val="00887EFE"/>
    <w:rsid w:val="008913C1"/>
    <w:rsid w:val="008925A0"/>
    <w:rsid w:val="0089262F"/>
    <w:rsid w:val="00892DCE"/>
    <w:rsid w:val="00892F40"/>
    <w:rsid w:val="008940B8"/>
    <w:rsid w:val="008A59B0"/>
    <w:rsid w:val="008B0890"/>
    <w:rsid w:val="008B1222"/>
    <w:rsid w:val="008B18F3"/>
    <w:rsid w:val="008B1ED6"/>
    <w:rsid w:val="008B68DE"/>
    <w:rsid w:val="008B6DAA"/>
    <w:rsid w:val="008C2C42"/>
    <w:rsid w:val="008C475B"/>
    <w:rsid w:val="008C6BC1"/>
    <w:rsid w:val="008D3FC4"/>
    <w:rsid w:val="008D3FDC"/>
    <w:rsid w:val="008D4874"/>
    <w:rsid w:val="008E0321"/>
    <w:rsid w:val="008E1C6C"/>
    <w:rsid w:val="008E22B3"/>
    <w:rsid w:val="008E2E6C"/>
    <w:rsid w:val="008E38BD"/>
    <w:rsid w:val="008E4B0D"/>
    <w:rsid w:val="008F026C"/>
    <w:rsid w:val="008F085D"/>
    <w:rsid w:val="008F0BFE"/>
    <w:rsid w:val="008F1621"/>
    <w:rsid w:val="008F2713"/>
    <w:rsid w:val="008F2EB0"/>
    <w:rsid w:val="008F3201"/>
    <w:rsid w:val="00902B20"/>
    <w:rsid w:val="00902D62"/>
    <w:rsid w:val="00903EF3"/>
    <w:rsid w:val="00904296"/>
    <w:rsid w:val="00910C0A"/>
    <w:rsid w:val="009123EB"/>
    <w:rsid w:val="0091296B"/>
    <w:rsid w:val="0092030C"/>
    <w:rsid w:val="00922D00"/>
    <w:rsid w:val="00926481"/>
    <w:rsid w:val="00930812"/>
    <w:rsid w:val="0093122A"/>
    <w:rsid w:val="00934184"/>
    <w:rsid w:val="00935157"/>
    <w:rsid w:val="00942E3D"/>
    <w:rsid w:val="00944D95"/>
    <w:rsid w:val="009468A9"/>
    <w:rsid w:val="00946B5F"/>
    <w:rsid w:val="0094771A"/>
    <w:rsid w:val="009533B5"/>
    <w:rsid w:val="00954152"/>
    <w:rsid w:val="009556D5"/>
    <w:rsid w:val="00962D97"/>
    <w:rsid w:val="009743B3"/>
    <w:rsid w:val="009775BC"/>
    <w:rsid w:val="009775FE"/>
    <w:rsid w:val="00977ED4"/>
    <w:rsid w:val="00980699"/>
    <w:rsid w:val="009831FB"/>
    <w:rsid w:val="009874AD"/>
    <w:rsid w:val="00987DE7"/>
    <w:rsid w:val="0099368F"/>
    <w:rsid w:val="009967F5"/>
    <w:rsid w:val="00996F63"/>
    <w:rsid w:val="0099723D"/>
    <w:rsid w:val="009A2C1C"/>
    <w:rsid w:val="009A65EA"/>
    <w:rsid w:val="009B06E3"/>
    <w:rsid w:val="009B1F16"/>
    <w:rsid w:val="009B3230"/>
    <w:rsid w:val="009B4C94"/>
    <w:rsid w:val="009B7B08"/>
    <w:rsid w:val="009B7B5E"/>
    <w:rsid w:val="009C03D0"/>
    <w:rsid w:val="009C21D9"/>
    <w:rsid w:val="009C3434"/>
    <w:rsid w:val="009D0DBD"/>
    <w:rsid w:val="009D22D2"/>
    <w:rsid w:val="009D27D7"/>
    <w:rsid w:val="009D30E9"/>
    <w:rsid w:val="009D517D"/>
    <w:rsid w:val="009D5DD0"/>
    <w:rsid w:val="009D6A7E"/>
    <w:rsid w:val="009E15FD"/>
    <w:rsid w:val="009E3C56"/>
    <w:rsid w:val="009E3D52"/>
    <w:rsid w:val="009E43CF"/>
    <w:rsid w:val="009E5094"/>
    <w:rsid w:val="009E54C3"/>
    <w:rsid w:val="009E637B"/>
    <w:rsid w:val="009F045D"/>
    <w:rsid w:val="009F1A83"/>
    <w:rsid w:val="009F275C"/>
    <w:rsid w:val="009F3D38"/>
    <w:rsid w:val="009F58F2"/>
    <w:rsid w:val="009F5A93"/>
    <w:rsid w:val="00A02680"/>
    <w:rsid w:val="00A04DC2"/>
    <w:rsid w:val="00A05A11"/>
    <w:rsid w:val="00A0762F"/>
    <w:rsid w:val="00A07964"/>
    <w:rsid w:val="00A07A09"/>
    <w:rsid w:val="00A07F08"/>
    <w:rsid w:val="00A11C1E"/>
    <w:rsid w:val="00A12392"/>
    <w:rsid w:val="00A147CA"/>
    <w:rsid w:val="00A22250"/>
    <w:rsid w:val="00A23865"/>
    <w:rsid w:val="00A2417C"/>
    <w:rsid w:val="00A257F6"/>
    <w:rsid w:val="00A31BDF"/>
    <w:rsid w:val="00A326EE"/>
    <w:rsid w:val="00A36176"/>
    <w:rsid w:val="00A40608"/>
    <w:rsid w:val="00A40D12"/>
    <w:rsid w:val="00A40E56"/>
    <w:rsid w:val="00A435A2"/>
    <w:rsid w:val="00A435DD"/>
    <w:rsid w:val="00A4756E"/>
    <w:rsid w:val="00A539D6"/>
    <w:rsid w:val="00A601B6"/>
    <w:rsid w:val="00A606BD"/>
    <w:rsid w:val="00A60E15"/>
    <w:rsid w:val="00A64309"/>
    <w:rsid w:val="00A663CC"/>
    <w:rsid w:val="00A807D2"/>
    <w:rsid w:val="00A8400F"/>
    <w:rsid w:val="00A84073"/>
    <w:rsid w:val="00A8751F"/>
    <w:rsid w:val="00A91EA5"/>
    <w:rsid w:val="00A93F61"/>
    <w:rsid w:val="00A96C36"/>
    <w:rsid w:val="00A97BC9"/>
    <w:rsid w:val="00AA061A"/>
    <w:rsid w:val="00AA2DE2"/>
    <w:rsid w:val="00AA5DCD"/>
    <w:rsid w:val="00AA6ADD"/>
    <w:rsid w:val="00AB00BE"/>
    <w:rsid w:val="00AB056A"/>
    <w:rsid w:val="00AB112F"/>
    <w:rsid w:val="00AB1157"/>
    <w:rsid w:val="00AB49CC"/>
    <w:rsid w:val="00AB72B4"/>
    <w:rsid w:val="00AC0239"/>
    <w:rsid w:val="00AC0AC9"/>
    <w:rsid w:val="00AC3719"/>
    <w:rsid w:val="00AD0CD5"/>
    <w:rsid w:val="00AD1575"/>
    <w:rsid w:val="00AD5A0E"/>
    <w:rsid w:val="00AD6287"/>
    <w:rsid w:val="00AE56D5"/>
    <w:rsid w:val="00AF1F4D"/>
    <w:rsid w:val="00AF215F"/>
    <w:rsid w:val="00AF4B8B"/>
    <w:rsid w:val="00AF51B3"/>
    <w:rsid w:val="00AF569A"/>
    <w:rsid w:val="00AF67FF"/>
    <w:rsid w:val="00AF788E"/>
    <w:rsid w:val="00B0133A"/>
    <w:rsid w:val="00B10D36"/>
    <w:rsid w:val="00B10D4F"/>
    <w:rsid w:val="00B11559"/>
    <w:rsid w:val="00B1276D"/>
    <w:rsid w:val="00B12EF1"/>
    <w:rsid w:val="00B15C6D"/>
    <w:rsid w:val="00B16A6B"/>
    <w:rsid w:val="00B17BBB"/>
    <w:rsid w:val="00B204F2"/>
    <w:rsid w:val="00B21F39"/>
    <w:rsid w:val="00B22605"/>
    <w:rsid w:val="00B230AB"/>
    <w:rsid w:val="00B26483"/>
    <w:rsid w:val="00B31896"/>
    <w:rsid w:val="00B3189A"/>
    <w:rsid w:val="00B327E8"/>
    <w:rsid w:val="00B35437"/>
    <w:rsid w:val="00B35442"/>
    <w:rsid w:val="00B40D34"/>
    <w:rsid w:val="00B41539"/>
    <w:rsid w:val="00B44A14"/>
    <w:rsid w:val="00B460E1"/>
    <w:rsid w:val="00B4679D"/>
    <w:rsid w:val="00B47192"/>
    <w:rsid w:val="00B50320"/>
    <w:rsid w:val="00B54845"/>
    <w:rsid w:val="00B603B8"/>
    <w:rsid w:val="00B61357"/>
    <w:rsid w:val="00B621C1"/>
    <w:rsid w:val="00B66B2E"/>
    <w:rsid w:val="00B70767"/>
    <w:rsid w:val="00B752FA"/>
    <w:rsid w:val="00B95079"/>
    <w:rsid w:val="00B979AD"/>
    <w:rsid w:val="00BA0911"/>
    <w:rsid w:val="00BA0B3C"/>
    <w:rsid w:val="00BA58C8"/>
    <w:rsid w:val="00BA6140"/>
    <w:rsid w:val="00BB3245"/>
    <w:rsid w:val="00BB5016"/>
    <w:rsid w:val="00BB5236"/>
    <w:rsid w:val="00BB65B4"/>
    <w:rsid w:val="00BC39C5"/>
    <w:rsid w:val="00BC3DA7"/>
    <w:rsid w:val="00BC408B"/>
    <w:rsid w:val="00BC54EC"/>
    <w:rsid w:val="00BC6CDC"/>
    <w:rsid w:val="00BC70F2"/>
    <w:rsid w:val="00BD3850"/>
    <w:rsid w:val="00BD4771"/>
    <w:rsid w:val="00BD70C6"/>
    <w:rsid w:val="00BD7AC2"/>
    <w:rsid w:val="00BE0461"/>
    <w:rsid w:val="00BE3745"/>
    <w:rsid w:val="00BE7A41"/>
    <w:rsid w:val="00BF01A7"/>
    <w:rsid w:val="00BF20F5"/>
    <w:rsid w:val="00BF3E80"/>
    <w:rsid w:val="00BF427D"/>
    <w:rsid w:val="00BF65C6"/>
    <w:rsid w:val="00C00189"/>
    <w:rsid w:val="00C00850"/>
    <w:rsid w:val="00C008C4"/>
    <w:rsid w:val="00C024E5"/>
    <w:rsid w:val="00C04B43"/>
    <w:rsid w:val="00C051D3"/>
    <w:rsid w:val="00C06F68"/>
    <w:rsid w:val="00C114DA"/>
    <w:rsid w:val="00C122EE"/>
    <w:rsid w:val="00C156E6"/>
    <w:rsid w:val="00C16C06"/>
    <w:rsid w:val="00C177DD"/>
    <w:rsid w:val="00C20296"/>
    <w:rsid w:val="00C26921"/>
    <w:rsid w:val="00C321FE"/>
    <w:rsid w:val="00C32363"/>
    <w:rsid w:val="00C32AD9"/>
    <w:rsid w:val="00C347B3"/>
    <w:rsid w:val="00C3638F"/>
    <w:rsid w:val="00C37B8A"/>
    <w:rsid w:val="00C413E6"/>
    <w:rsid w:val="00C41CF7"/>
    <w:rsid w:val="00C41EEC"/>
    <w:rsid w:val="00C42429"/>
    <w:rsid w:val="00C42FB9"/>
    <w:rsid w:val="00C47B45"/>
    <w:rsid w:val="00C47B9B"/>
    <w:rsid w:val="00C50315"/>
    <w:rsid w:val="00C527C7"/>
    <w:rsid w:val="00C57CAB"/>
    <w:rsid w:val="00C63442"/>
    <w:rsid w:val="00C63768"/>
    <w:rsid w:val="00C65D02"/>
    <w:rsid w:val="00C713C7"/>
    <w:rsid w:val="00C719B4"/>
    <w:rsid w:val="00C80465"/>
    <w:rsid w:val="00C8471D"/>
    <w:rsid w:val="00C8738F"/>
    <w:rsid w:val="00C87C57"/>
    <w:rsid w:val="00C94F56"/>
    <w:rsid w:val="00C95861"/>
    <w:rsid w:val="00C95D3F"/>
    <w:rsid w:val="00CA0D7A"/>
    <w:rsid w:val="00CA74AD"/>
    <w:rsid w:val="00CB02CA"/>
    <w:rsid w:val="00CB14DE"/>
    <w:rsid w:val="00CB47C5"/>
    <w:rsid w:val="00CC22C0"/>
    <w:rsid w:val="00CC257E"/>
    <w:rsid w:val="00CC4019"/>
    <w:rsid w:val="00CC6D2C"/>
    <w:rsid w:val="00CD0184"/>
    <w:rsid w:val="00CD083F"/>
    <w:rsid w:val="00CD4C2C"/>
    <w:rsid w:val="00CE0834"/>
    <w:rsid w:val="00CE15E1"/>
    <w:rsid w:val="00CE16C3"/>
    <w:rsid w:val="00CE1D25"/>
    <w:rsid w:val="00CE3271"/>
    <w:rsid w:val="00CE35EC"/>
    <w:rsid w:val="00CF14A1"/>
    <w:rsid w:val="00CF323A"/>
    <w:rsid w:val="00CF34A1"/>
    <w:rsid w:val="00CF53E0"/>
    <w:rsid w:val="00CF6E06"/>
    <w:rsid w:val="00D00AF1"/>
    <w:rsid w:val="00D0195C"/>
    <w:rsid w:val="00D047A7"/>
    <w:rsid w:val="00D05212"/>
    <w:rsid w:val="00D05372"/>
    <w:rsid w:val="00D07CC9"/>
    <w:rsid w:val="00D11525"/>
    <w:rsid w:val="00D12DE8"/>
    <w:rsid w:val="00D167D2"/>
    <w:rsid w:val="00D16FB8"/>
    <w:rsid w:val="00D17658"/>
    <w:rsid w:val="00D20A66"/>
    <w:rsid w:val="00D21482"/>
    <w:rsid w:val="00D21C87"/>
    <w:rsid w:val="00D25F79"/>
    <w:rsid w:val="00D40F61"/>
    <w:rsid w:val="00D437C4"/>
    <w:rsid w:val="00D46451"/>
    <w:rsid w:val="00D47B0F"/>
    <w:rsid w:val="00D51B7E"/>
    <w:rsid w:val="00D52933"/>
    <w:rsid w:val="00D52EB2"/>
    <w:rsid w:val="00D56D68"/>
    <w:rsid w:val="00D60121"/>
    <w:rsid w:val="00D628DC"/>
    <w:rsid w:val="00D67A42"/>
    <w:rsid w:val="00D7105B"/>
    <w:rsid w:val="00D72371"/>
    <w:rsid w:val="00D734A3"/>
    <w:rsid w:val="00D756D8"/>
    <w:rsid w:val="00D75F46"/>
    <w:rsid w:val="00D82D88"/>
    <w:rsid w:val="00D85054"/>
    <w:rsid w:val="00D85B9F"/>
    <w:rsid w:val="00D91229"/>
    <w:rsid w:val="00D91B73"/>
    <w:rsid w:val="00D97A44"/>
    <w:rsid w:val="00DA6623"/>
    <w:rsid w:val="00DA74C8"/>
    <w:rsid w:val="00DB2817"/>
    <w:rsid w:val="00DB5561"/>
    <w:rsid w:val="00DB5625"/>
    <w:rsid w:val="00DB579E"/>
    <w:rsid w:val="00DB5BA8"/>
    <w:rsid w:val="00DB5E48"/>
    <w:rsid w:val="00DB6BA8"/>
    <w:rsid w:val="00DB7932"/>
    <w:rsid w:val="00DB7A36"/>
    <w:rsid w:val="00DC1501"/>
    <w:rsid w:val="00DC3028"/>
    <w:rsid w:val="00DC4D31"/>
    <w:rsid w:val="00DC5AD8"/>
    <w:rsid w:val="00DC652E"/>
    <w:rsid w:val="00DD753E"/>
    <w:rsid w:val="00DE0509"/>
    <w:rsid w:val="00DE37CB"/>
    <w:rsid w:val="00DE4C14"/>
    <w:rsid w:val="00DE549A"/>
    <w:rsid w:val="00DF1242"/>
    <w:rsid w:val="00DF5010"/>
    <w:rsid w:val="00DF559D"/>
    <w:rsid w:val="00DF59A1"/>
    <w:rsid w:val="00E00A7C"/>
    <w:rsid w:val="00E01EEB"/>
    <w:rsid w:val="00E02C8F"/>
    <w:rsid w:val="00E030EC"/>
    <w:rsid w:val="00E05DA0"/>
    <w:rsid w:val="00E07ECA"/>
    <w:rsid w:val="00E108DD"/>
    <w:rsid w:val="00E10984"/>
    <w:rsid w:val="00E1212A"/>
    <w:rsid w:val="00E12E76"/>
    <w:rsid w:val="00E136C9"/>
    <w:rsid w:val="00E1529D"/>
    <w:rsid w:val="00E16AB4"/>
    <w:rsid w:val="00E22493"/>
    <w:rsid w:val="00E240AE"/>
    <w:rsid w:val="00E27275"/>
    <w:rsid w:val="00E4571F"/>
    <w:rsid w:val="00E509E1"/>
    <w:rsid w:val="00E51FB0"/>
    <w:rsid w:val="00E533A7"/>
    <w:rsid w:val="00E55548"/>
    <w:rsid w:val="00E574FF"/>
    <w:rsid w:val="00E6030A"/>
    <w:rsid w:val="00E6131C"/>
    <w:rsid w:val="00E619BF"/>
    <w:rsid w:val="00E62313"/>
    <w:rsid w:val="00E62DDC"/>
    <w:rsid w:val="00E65180"/>
    <w:rsid w:val="00E66EF2"/>
    <w:rsid w:val="00E74499"/>
    <w:rsid w:val="00E74BDF"/>
    <w:rsid w:val="00E74D03"/>
    <w:rsid w:val="00E80797"/>
    <w:rsid w:val="00E83C40"/>
    <w:rsid w:val="00E84A1E"/>
    <w:rsid w:val="00E84A7F"/>
    <w:rsid w:val="00E97E52"/>
    <w:rsid w:val="00EA1E8B"/>
    <w:rsid w:val="00EA3FC7"/>
    <w:rsid w:val="00EA4BE7"/>
    <w:rsid w:val="00EA4DC8"/>
    <w:rsid w:val="00EA5A69"/>
    <w:rsid w:val="00EA73CB"/>
    <w:rsid w:val="00EA7608"/>
    <w:rsid w:val="00EB2FA0"/>
    <w:rsid w:val="00EB2FAA"/>
    <w:rsid w:val="00EC2D3B"/>
    <w:rsid w:val="00ED014F"/>
    <w:rsid w:val="00ED124F"/>
    <w:rsid w:val="00ED33C7"/>
    <w:rsid w:val="00ED355C"/>
    <w:rsid w:val="00ED5AAD"/>
    <w:rsid w:val="00ED5FAD"/>
    <w:rsid w:val="00ED73A0"/>
    <w:rsid w:val="00EE4119"/>
    <w:rsid w:val="00EE446A"/>
    <w:rsid w:val="00EE77E3"/>
    <w:rsid w:val="00EE7DE3"/>
    <w:rsid w:val="00EF0750"/>
    <w:rsid w:val="00EF0DDC"/>
    <w:rsid w:val="00EF5F47"/>
    <w:rsid w:val="00EF7921"/>
    <w:rsid w:val="00EF79B7"/>
    <w:rsid w:val="00F00C6D"/>
    <w:rsid w:val="00F04719"/>
    <w:rsid w:val="00F070B8"/>
    <w:rsid w:val="00F236A3"/>
    <w:rsid w:val="00F23FD4"/>
    <w:rsid w:val="00F24DF7"/>
    <w:rsid w:val="00F27EF4"/>
    <w:rsid w:val="00F33985"/>
    <w:rsid w:val="00F35E5D"/>
    <w:rsid w:val="00F362E6"/>
    <w:rsid w:val="00F370E8"/>
    <w:rsid w:val="00F41AE2"/>
    <w:rsid w:val="00F42550"/>
    <w:rsid w:val="00F454D9"/>
    <w:rsid w:val="00F456AA"/>
    <w:rsid w:val="00F4648F"/>
    <w:rsid w:val="00F46B3D"/>
    <w:rsid w:val="00F52F20"/>
    <w:rsid w:val="00F566A1"/>
    <w:rsid w:val="00F66540"/>
    <w:rsid w:val="00F672ED"/>
    <w:rsid w:val="00F73BDE"/>
    <w:rsid w:val="00F81BDA"/>
    <w:rsid w:val="00F82A8B"/>
    <w:rsid w:val="00F8722F"/>
    <w:rsid w:val="00F90922"/>
    <w:rsid w:val="00F92B05"/>
    <w:rsid w:val="00F9352D"/>
    <w:rsid w:val="00F95DD2"/>
    <w:rsid w:val="00FA0ECA"/>
    <w:rsid w:val="00FA5CC4"/>
    <w:rsid w:val="00FB0454"/>
    <w:rsid w:val="00FB4DF8"/>
    <w:rsid w:val="00FB6936"/>
    <w:rsid w:val="00FC05B5"/>
    <w:rsid w:val="00FC479D"/>
    <w:rsid w:val="00FC657B"/>
    <w:rsid w:val="00FC6813"/>
    <w:rsid w:val="00FD1186"/>
    <w:rsid w:val="00FD3B4E"/>
    <w:rsid w:val="00FD3D05"/>
    <w:rsid w:val="00FE56DE"/>
    <w:rsid w:val="00FF26E8"/>
    <w:rsid w:val="00FF2AA5"/>
    <w:rsid w:val="00FF599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A471"/>
  <w15:docId w15:val="{0CDBE24C-34CB-4B4B-A9C0-F1352975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184"/>
  </w:style>
  <w:style w:type="paragraph" w:styleId="Titlu1">
    <w:name w:val="heading 1"/>
    <w:basedOn w:val="Normal"/>
    <w:next w:val="Normal"/>
    <w:link w:val="Titlu1Caracter"/>
    <w:uiPriority w:val="9"/>
    <w:qFormat/>
    <w:rsid w:val="00111FCD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11FCD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11FCD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11FCD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11FCD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11FCD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11FCD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11FCD"/>
    <w:pPr>
      <w:keepNext/>
      <w:keepLines/>
      <w:numPr>
        <w:ilvl w:val="7"/>
        <w:numId w:val="14"/>
      </w:numPr>
      <w:spacing w:after="0" w:line="240" w:lineRule="auto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11FCD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D52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D52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D52EB2"/>
    <w:pPr>
      <w:widowControl w:val="0"/>
      <w:autoSpaceDE w:val="0"/>
      <w:autoSpaceDN w:val="0"/>
      <w:adjustRightInd w:val="0"/>
      <w:spacing w:after="0" w:line="370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D52EB2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D52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Fontdeparagrafimplicit"/>
    <w:uiPriority w:val="99"/>
    <w:rsid w:val="00D52E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Fontdeparagrafimplicit"/>
    <w:uiPriority w:val="99"/>
    <w:rsid w:val="00D52EB2"/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3C1E9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7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32B9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20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111F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11F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11F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11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11FC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11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11F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11FC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11F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rspaiere">
    <w:name w:val="No Spacing"/>
    <w:uiPriority w:val="1"/>
    <w:qFormat/>
    <w:rsid w:val="00111FCD"/>
    <w:pPr>
      <w:spacing w:after="0" w:line="240" w:lineRule="auto"/>
    </w:pPr>
  </w:style>
  <w:style w:type="numbering" w:customStyle="1" w:styleId="CurrentList1">
    <w:name w:val="Current List1"/>
    <w:uiPriority w:val="99"/>
    <w:rsid w:val="003C561E"/>
    <w:pPr>
      <w:numPr>
        <w:numId w:val="16"/>
      </w:numPr>
    </w:pPr>
  </w:style>
  <w:style w:type="numbering" w:customStyle="1" w:styleId="CurrentList2">
    <w:name w:val="Current List2"/>
    <w:uiPriority w:val="99"/>
    <w:rsid w:val="003C561E"/>
    <w:pPr>
      <w:numPr>
        <w:numId w:val="17"/>
      </w:numPr>
    </w:pPr>
  </w:style>
  <w:style w:type="paragraph" w:styleId="Titlu">
    <w:name w:val="Title"/>
    <w:basedOn w:val="Normal"/>
    <w:next w:val="Normal"/>
    <w:link w:val="TitluCaracter"/>
    <w:uiPriority w:val="10"/>
    <w:qFormat/>
    <w:rsid w:val="000A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A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A0CB2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0A0CB2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0C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0CB2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0C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1BA3-FB39-48FF-B8A4-F18A03B8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323</Words>
  <Characters>1879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User-126</dc:creator>
  <cp:lastModifiedBy>Alina Chirosca</cp:lastModifiedBy>
  <cp:revision>22</cp:revision>
  <cp:lastPrinted>2026-04-08T13:46:00Z</cp:lastPrinted>
  <dcterms:created xsi:type="dcterms:W3CDTF">2026-04-08T08:42:00Z</dcterms:created>
  <dcterms:modified xsi:type="dcterms:W3CDTF">2026-04-09T06:14:00Z</dcterms:modified>
</cp:coreProperties>
</file>