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Title"/>
        <w:spacing w:line="276" w:lineRule="auto" w:before="63"/>
        <w:ind w:left="7088" w:right="1219" w:firstLine="1101"/>
        <w:jc w:val="right"/>
      </w:pPr>
      <w:r>
        <w:rPr/>
        <w:pict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65.519997pt;margin-top:2.8331pt;width:69.2pt;height:48.2pt;mso-position-horizontal-relative:page;mso-position-vertical-relative:paragraph;z-index:15736832" type="#_x0000_t202" filled="false" stroked="true" strokeweight=".48pt" strokecolor="#000000">
            <v:textbox inset="0,0,0,0">
              <w:txbxContent>
                <w:p>
                  <w:pPr>
                    <w:spacing w:line="240" w:lineRule="auto" w:before="5"/>
                    <w:rPr>
                      <w:i/>
                      <w:sz w:val="28"/>
                    </w:rPr>
                  </w:pPr>
                </w:p>
                <w:p>
                  <w:pPr>
                    <w:spacing w:before="1"/>
                    <w:ind w:left="406" w:right="0" w:firstLine="0"/>
                    <w:jc w:val="left"/>
                    <w:rPr>
                      <w:b/>
                      <w:sz w:val="24"/>
                    </w:rPr>
                  </w:pPr>
                  <w:r>
                    <w:rPr>
                      <w:b/>
                      <w:sz w:val="24"/>
                    </w:rPr>
                    <w:t>SM-1</w:t>
                  </w:r>
                </w:p>
              </w:txbxContent>
            </v:textbox>
            <v:stroke dashstyle="solid"/>
            <w10:wrap type="none"/>
          </v:shape>
        </w:pict>
      </w:r>
      <w:r>
        <w:rPr/>
        <w:t>Anexa nr. 65</w:t>
      </w:r>
      <w:r>
        <w:rPr>
          <w:spacing w:val="-57"/>
        </w:rPr>
        <w:t> </w:t>
      </w:r>
      <w:r>
        <w:rPr/>
        <w:t>la Ordinul Ministerului</w:t>
      </w:r>
      <w:r>
        <w:rPr>
          <w:spacing w:val="-57"/>
        </w:rPr>
        <w:t> </w:t>
      </w:r>
      <w:r>
        <w:rPr/>
        <w:t>nr.</w:t>
      </w:r>
      <w:r>
        <w:rPr>
          <w:spacing w:val="-2"/>
        </w:rPr>
        <w:t> </w:t>
      </w:r>
      <w:r>
        <w:rPr/>
        <w:t>57 din</w:t>
      </w:r>
      <w:r>
        <w:rPr>
          <w:spacing w:val="-2"/>
        </w:rPr>
        <w:t> </w:t>
      </w:r>
      <w:r>
        <w:rPr/>
        <w:t>27.06.2023</w:t>
      </w: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5"/>
        <w:rPr>
          <w:b/>
          <w:sz w:val="23"/>
        </w:rPr>
      </w:pPr>
    </w:p>
    <w:p>
      <w:pPr>
        <w:pStyle w:val="BodyText"/>
        <w:spacing w:before="90"/>
        <w:ind w:left="591" w:right="1168"/>
        <w:jc w:val="center"/>
      </w:pPr>
      <w:r>
        <w:rPr/>
        <w:t>AGENŢIA</w:t>
      </w:r>
      <w:r>
        <w:rPr>
          <w:spacing w:val="-1"/>
        </w:rPr>
        <w:t> </w:t>
      </w:r>
      <w:r>
        <w:rPr/>
        <w:t>NAŢIONALĂ</w:t>
      </w:r>
      <w:r>
        <w:rPr>
          <w:spacing w:val="-3"/>
        </w:rPr>
        <w:t> </w:t>
      </w:r>
      <w:r>
        <w:rPr/>
        <w:t>PENTRU SIGURANŢA</w:t>
      </w:r>
      <w:r>
        <w:rPr>
          <w:spacing w:val="-3"/>
        </w:rPr>
        <w:t> </w:t>
      </w:r>
      <w:r>
        <w:rPr/>
        <w:t>ALIMENTELOR</w:t>
      </w:r>
    </w:p>
    <w:p>
      <w:pPr>
        <w:pStyle w:val="BodyText"/>
        <w:ind w:left="592" w:right="1168"/>
        <w:jc w:val="center"/>
      </w:pPr>
      <w:r>
        <w:rPr/>
        <w:t>MD-2009, mun. Chișinău, str. M. Kogălniceanu, 63, tel. +373-22-26-46-40, fax +373-22-26-46-40</w:t>
      </w:r>
      <w:r>
        <w:rPr>
          <w:spacing w:val="-52"/>
        </w:rPr>
        <w:t> </w:t>
      </w:r>
      <w:r>
        <w:rPr/>
        <w:t>E-mail:</w:t>
      </w:r>
      <w:r>
        <w:rPr>
          <w:spacing w:val="-1"/>
        </w:rPr>
        <w:t> </w:t>
      </w:r>
      <w:hyperlink r:id="rId5">
        <w:r>
          <w:rPr/>
          <w:t>info@ansa.gov.md, </w:t>
        </w:r>
      </w:hyperlink>
      <w:hyperlink r:id="rId6">
        <w:r>
          <w:rPr/>
          <w:t>www.ansa.gov.md</w:t>
        </w:r>
      </w:hyperlink>
    </w:p>
    <w:p>
      <w:pPr>
        <w:spacing w:line="240" w:lineRule="auto" w:before="1"/>
        <w:rPr>
          <w:b/>
          <w:sz w:val="22"/>
        </w:rPr>
      </w:pPr>
    </w:p>
    <w:p>
      <w:pPr>
        <w:pStyle w:val="BodyText"/>
        <w:ind w:left="591" w:right="1168"/>
        <w:jc w:val="center"/>
      </w:pPr>
      <w:r>
        <w:rPr/>
        <w:t>LISTA</w:t>
      </w:r>
      <w:r>
        <w:rPr>
          <w:spacing w:val="-4"/>
        </w:rPr>
        <w:t> </w:t>
      </w:r>
      <w:r>
        <w:rPr/>
        <w:t>DE</w:t>
      </w:r>
      <w:r>
        <w:rPr>
          <w:spacing w:val="-3"/>
        </w:rPr>
        <w:t> </w:t>
      </w:r>
      <w:r>
        <w:rPr/>
        <w:t>VERIFICARE</w:t>
      </w:r>
      <w:r>
        <w:rPr>
          <w:spacing w:val="-5"/>
        </w:rPr>
        <w:t> </w:t>
      </w:r>
      <w:r>
        <w:rPr/>
        <w:t>GENERALĂ</w:t>
      </w:r>
    </w:p>
    <w:p>
      <w:pPr>
        <w:pStyle w:val="BodyText"/>
        <w:spacing w:line="276" w:lineRule="auto" w:before="37"/>
        <w:ind w:left="1764" w:right="2339"/>
        <w:jc w:val="center"/>
      </w:pPr>
      <w:r>
        <w:rPr/>
        <w:t>pentru controlul de stat și supravegherea producerii și/sau prelucrării,</w:t>
      </w:r>
      <w:r>
        <w:rPr>
          <w:spacing w:val="-52"/>
        </w:rPr>
        <w:t> </w:t>
      </w:r>
      <w:r>
        <w:rPr/>
        <w:t>și/sau</w:t>
      </w:r>
      <w:r>
        <w:rPr>
          <w:spacing w:val="-1"/>
        </w:rPr>
        <w:t> </w:t>
      </w:r>
      <w:r>
        <w:rPr/>
        <w:t>comercializării</w:t>
      </w:r>
      <w:r>
        <w:rPr>
          <w:spacing w:val="1"/>
        </w:rPr>
        <w:t> </w:t>
      </w:r>
      <w:r>
        <w:rPr/>
        <w:t>materialului semincer</w:t>
      </w:r>
      <w:r>
        <w:rPr>
          <w:spacing w:val="-1"/>
        </w:rPr>
        <w:t> </w:t>
      </w:r>
      <w:r>
        <w:rPr/>
        <w:t>și săditor</w:t>
      </w:r>
    </w:p>
    <w:p>
      <w:pPr>
        <w:pStyle w:val="ListParagraph"/>
        <w:numPr>
          <w:ilvl w:val="0"/>
          <w:numId w:val="1"/>
        </w:numPr>
        <w:tabs>
          <w:tab w:pos="1618" w:val="left" w:leader="none"/>
          <w:tab w:pos="1619" w:val="left" w:leader="none"/>
        </w:tabs>
        <w:spacing w:line="240" w:lineRule="auto" w:before="215" w:after="0"/>
        <w:ind w:left="1618" w:right="0" w:hanging="721"/>
        <w:jc w:val="left"/>
        <w:rPr>
          <w:b/>
          <w:sz w:val="22"/>
        </w:rPr>
      </w:pPr>
      <w:r>
        <w:rPr>
          <w:b/>
          <w:sz w:val="22"/>
        </w:rPr>
        <w:t>Numele,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prenumele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și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funcțiile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inspectorilor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care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efectuează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controlul</w:t>
      </w:r>
    </w:p>
    <w:p>
      <w:pPr>
        <w:spacing w:line="240" w:lineRule="auto" w:before="0"/>
        <w:rPr>
          <w:b/>
          <w:sz w:val="16"/>
        </w:rPr>
      </w:pPr>
      <w:r>
        <w:rPr/>
        <w:pict>
          <v:shape style="position:absolute;margin-left:70.920807pt;margin-top:11.500346pt;width:450.9pt;height:.1pt;mso-position-horizontal-relative:page;mso-position-vertical-relative:paragraph;z-index:-15728640;mso-wrap-distance-left:0;mso-wrap-distance-right:0" coordorigin="1418,230" coordsize="9018,0" path="m1418,230l10436,230e" filled="false" stroked="true" strokeweight=".69174pt" strokecolor="#000000">
            <v:path arrowok="t"/>
            <v:stroke dashstyle="solid"/>
            <w10:wrap type="topAndBottom"/>
          </v:shape>
        </w:pict>
      </w:r>
      <w:r>
        <w:rPr/>
        <w:pict>
          <v:shape style="position:absolute;margin-left:70.920807pt;margin-top:26.020304pt;width:450.9pt;height:.1pt;mso-position-horizontal-relative:page;mso-position-vertical-relative:paragraph;z-index:-15728128;mso-wrap-distance-left:0;mso-wrap-distance-right:0" coordorigin="1418,520" coordsize="9018,0" path="m1418,520l10436,520e" filled="false" stroked="true" strokeweight=".69174pt" strokecolor="#000000">
            <v:path arrowok="t"/>
            <v:stroke dashstyle="solid"/>
            <w10:wrap type="topAndBottom"/>
          </v:shape>
        </w:pict>
      </w:r>
      <w:r>
        <w:rPr/>
        <w:pict>
          <v:shape style="position:absolute;margin-left:70.920807pt;margin-top:40.600628pt;width:450.9pt;height:.1pt;mso-position-horizontal-relative:page;mso-position-vertical-relative:paragraph;z-index:-15727616;mso-wrap-distance-left:0;mso-wrap-distance-right:0" coordorigin="1418,812" coordsize="9018,0" path="m1418,812l10436,812e" filled="false" stroked="true" strokeweight=".69174pt" strokecolor="#000000">
            <v:path arrowok="t"/>
            <v:stroke dashstyle="solid"/>
            <w10:wrap type="topAndBottom"/>
          </v:shape>
        </w:pict>
      </w:r>
      <w:r>
        <w:rPr/>
        <w:pict>
          <v:shape style="position:absolute;margin-left:70.920807pt;margin-top:55.120586pt;width:450.9pt;height:.1pt;mso-position-horizontal-relative:page;mso-position-vertical-relative:paragraph;z-index:-15727104;mso-wrap-distance-left:0;mso-wrap-distance-right:0" coordorigin="1418,1102" coordsize="9018,0" path="m1418,1102l10436,1102e" filled="false" stroked="true" strokeweight=".69174pt" strokecolor="#000000">
            <v:path arrowok="t"/>
            <v:stroke dashstyle="solid"/>
            <w10:wrap type="topAndBottom"/>
          </v:shape>
        </w:pict>
      </w:r>
    </w:p>
    <w:p>
      <w:pPr>
        <w:spacing w:line="240" w:lineRule="auto" w:before="1"/>
        <w:rPr>
          <w:b/>
          <w:sz w:val="18"/>
        </w:rPr>
      </w:pPr>
    </w:p>
    <w:p>
      <w:pPr>
        <w:spacing w:line="240" w:lineRule="auto" w:before="2"/>
        <w:rPr>
          <w:b/>
          <w:sz w:val="18"/>
        </w:rPr>
      </w:pPr>
    </w:p>
    <w:p>
      <w:pPr>
        <w:spacing w:line="240" w:lineRule="auto" w:before="1"/>
        <w:rPr>
          <w:b/>
          <w:sz w:val="18"/>
        </w:rPr>
      </w:pPr>
    </w:p>
    <w:p>
      <w:pPr>
        <w:spacing w:line="240" w:lineRule="auto" w:before="7"/>
        <w:rPr>
          <w:b/>
          <w:sz w:val="11"/>
        </w:rPr>
      </w:pPr>
    </w:p>
    <w:p>
      <w:pPr>
        <w:pStyle w:val="ListParagraph"/>
        <w:numPr>
          <w:ilvl w:val="0"/>
          <w:numId w:val="1"/>
        </w:numPr>
        <w:tabs>
          <w:tab w:pos="1618" w:val="left" w:leader="none"/>
          <w:tab w:pos="1619" w:val="left" w:leader="none"/>
        </w:tabs>
        <w:spacing w:line="243" w:lineRule="exact" w:before="91" w:after="0"/>
        <w:ind w:left="1618" w:right="0" w:hanging="721"/>
        <w:jc w:val="left"/>
        <w:rPr>
          <w:b/>
          <w:sz w:val="22"/>
        </w:rPr>
      </w:pPr>
      <w:r>
        <w:rPr>
          <w:b/>
          <w:sz w:val="22"/>
        </w:rPr>
        <w:t>Persoana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și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obiectul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supuse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controlului</w:t>
      </w:r>
    </w:p>
    <w:p>
      <w:pPr>
        <w:tabs>
          <w:tab w:pos="9506" w:val="left" w:leader="none"/>
        </w:tabs>
        <w:spacing w:line="243" w:lineRule="exact" w:before="0"/>
        <w:ind w:left="538" w:right="0" w:firstLine="0"/>
        <w:jc w:val="left"/>
        <w:rPr>
          <w:sz w:val="22"/>
        </w:rPr>
      </w:pPr>
      <w:r>
        <w:rPr>
          <w:sz w:val="22"/>
        </w:rPr>
        <w:t>Denumirea</w:t>
      </w:r>
      <w:r>
        <w:rPr>
          <w:spacing w:val="-2"/>
          <w:sz w:val="22"/>
        </w:rPr>
        <w:t> </w:t>
      </w:r>
      <w:r>
        <w:rPr>
          <w:sz w:val="22"/>
        </w:rPr>
        <w:t>persoanei </w:t>
      </w:r>
      <w:r>
        <w:rPr>
          <w:w w:val="99"/>
          <w:sz w:val="22"/>
          <w:u w:val="single"/>
        </w:rPr>
        <w:t> </w:t>
      </w:r>
      <w:r>
        <w:rPr>
          <w:sz w:val="22"/>
          <w:u w:val="single"/>
        </w:rPr>
        <w:tab/>
      </w:r>
    </w:p>
    <w:p>
      <w:pPr>
        <w:tabs>
          <w:tab w:pos="9033" w:val="left" w:leader="none"/>
        </w:tabs>
        <w:spacing w:before="38"/>
        <w:ind w:left="538" w:right="0" w:firstLine="0"/>
        <w:jc w:val="left"/>
        <w:rPr>
          <w:sz w:val="22"/>
        </w:rPr>
      </w:pPr>
      <w:r>
        <w:rPr>
          <w:sz w:val="22"/>
        </w:rPr>
        <w:t>Sediul</w:t>
        <w:tab/>
        <w:t>juridic</w:t>
      </w:r>
    </w:p>
    <w:p>
      <w:pPr>
        <w:spacing w:line="240" w:lineRule="auto" w:before="1"/>
        <w:rPr>
          <w:sz w:val="21"/>
        </w:rPr>
      </w:pPr>
      <w:r>
        <w:rPr/>
        <w:pict>
          <v:shape style="position:absolute;margin-left:70.920807pt;margin-top:14.324121pt;width:450.9pt;height:.1pt;mso-position-horizontal-relative:page;mso-position-vertical-relative:paragraph;z-index:-15726592;mso-wrap-distance-left:0;mso-wrap-distance-right:0" coordorigin="1418,286" coordsize="9018,0" path="m1418,286l10436,286e" filled="false" stroked="true" strokeweight=".4392pt" strokecolor="#000000">
            <v:path arrowok="t"/>
            <v:stroke dashstyle="solid"/>
            <w10:wrap type="topAndBottom"/>
          </v:shape>
        </w:pict>
      </w:r>
      <w:r>
        <w:rPr/>
        <w:pict>
          <v:shape style="position:absolute;margin-left:70.920807pt;margin-top:28.904474pt;width:450.9pt;height:.1pt;mso-position-horizontal-relative:page;mso-position-vertical-relative:paragraph;z-index:-15726080;mso-wrap-distance-left:0;mso-wrap-distance-right:0" coordorigin="1418,578" coordsize="9018,0" path="m1418,578l10436,578e" filled="false" stroked="true" strokeweight=".4392pt" strokecolor="#000000">
            <v:path arrowok="t"/>
            <v:stroke dashstyle="solid"/>
            <w10:wrap type="topAndBottom"/>
          </v:shape>
        </w:pict>
      </w:r>
      <w:r>
        <w:rPr/>
        <w:pict>
          <v:shape style="position:absolute;margin-left:70.920807pt;margin-top:43.424435pt;width:450.9pt;height:.1pt;mso-position-horizontal-relative:page;mso-position-vertical-relative:paragraph;z-index:-15725568;mso-wrap-distance-left:0;mso-wrap-distance-right:0" coordorigin="1418,868" coordsize="9018,0" path="m1418,868l10436,868e" filled="false" stroked="true" strokeweight=".4392pt" strokecolor="#000000">
            <v:path arrowok="t"/>
            <v:stroke dashstyle="solid"/>
            <w10:wrap type="topAndBottom"/>
          </v:shape>
        </w:pict>
      </w:r>
    </w:p>
    <w:p>
      <w:pPr>
        <w:spacing w:line="240" w:lineRule="auto" w:before="6"/>
        <w:rPr>
          <w:sz w:val="18"/>
        </w:rPr>
      </w:pPr>
    </w:p>
    <w:p>
      <w:pPr>
        <w:spacing w:line="240" w:lineRule="auto" w:before="5"/>
        <w:rPr>
          <w:sz w:val="18"/>
        </w:rPr>
      </w:pPr>
    </w:p>
    <w:p>
      <w:pPr>
        <w:tabs>
          <w:tab w:pos="9505" w:val="left" w:leader="none"/>
        </w:tabs>
        <w:spacing w:before="9"/>
        <w:ind w:left="538" w:right="0" w:firstLine="0"/>
        <w:jc w:val="left"/>
        <w:rPr>
          <w:sz w:val="22"/>
        </w:rPr>
      </w:pPr>
      <w:r>
        <w:rPr>
          <w:sz w:val="22"/>
        </w:rPr>
        <w:t>Numele,</w:t>
      </w:r>
      <w:r>
        <w:rPr>
          <w:spacing w:val="-3"/>
          <w:sz w:val="22"/>
        </w:rPr>
        <w:t> </w:t>
      </w:r>
      <w:r>
        <w:rPr>
          <w:sz w:val="22"/>
        </w:rPr>
        <w:t>prenumele</w:t>
      </w:r>
      <w:r>
        <w:rPr>
          <w:spacing w:val="-3"/>
          <w:sz w:val="22"/>
        </w:rPr>
        <w:t> </w:t>
      </w:r>
      <w:r>
        <w:rPr>
          <w:sz w:val="22"/>
        </w:rPr>
        <w:t>conducătorului</w:t>
      </w:r>
      <w:r>
        <w:rPr>
          <w:spacing w:val="-3"/>
          <w:sz w:val="22"/>
        </w:rPr>
        <w:t> </w:t>
      </w:r>
      <w:r>
        <w:rPr>
          <w:sz w:val="22"/>
        </w:rPr>
        <w:t>persoanei</w:t>
      </w:r>
      <w:r>
        <w:rPr>
          <w:spacing w:val="-3"/>
          <w:sz w:val="22"/>
        </w:rPr>
        <w:t> </w:t>
      </w:r>
      <w:r>
        <w:rPr>
          <w:sz w:val="22"/>
        </w:rPr>
        <w:t>supuse</w:t>
      </w:r>
      <w:r>
        <w:rPr>
          <w:spacing w:val="-2"/>
          <w:sz w:val="22"/>
        </w:rPr>
        <w:t> </w:t>
      </w:r>
      <w:r>
        <w:rPr>
          <w:sz w:val="22"/>
        </w:rPr>
        <w:t>controlului/reprezentantului</w:t>
      </w:r>
      <w:r>
        <w:rPr>
          <w:spacing w:val="-3"/>
          <w:sz w:val="22"/>
        </w:rPr>
        <w:t> </w:t>
      </w:r>
      <w:r>
        <w:rPr>
          <w:sz w:val="22"/>
        </w:rPr>
        <w:t>acesteia </w:t>
      </w:r>
      <w:r>
        <w:rPr>
          <w:w w:val="99"/>
          <w:sz w:val="22"/>
          <w:u w:val="single"/>
        </w:rPr>
        <w:t> </w:t>
      </w:r>
      <w:r>
        <w:rPr>
          <w:sz w:val="22"/>
          <w:u w:val="single"/>
        </w:rPr>
        <w:tab/>
      </w:r>
    </w:p>
    <w:p>
      <w:pPr>
        <w:spacing w:line="240" w:lineRule="auto" w:before="0"/>
        <w:rPr>
          <w:sz w:val="21"/>
        </w:rPr>
      </w:pPr>
      <w:r>
        <w:rPr/>
        <w:pict>
          <v:shape style="position:absolute;margin-left:70.920807pt;margin-top:14.301355pt;width:450.9pt;height:.1pt;mso-position-horizontal-relative:page;mso-position-vertical-relative:paragraph;z-index:-15725056;mso-wrap-distance-left:0;mso-wrap-distance-right:0" coordorigin="1418,286" coordsize="9018,0" path="m1418,286l10436,286e" filled="false" stroked="true" strokeweight=".4392pt" strokecolor="#000000">
            <v:path arrowok="t"/>
            <v:stroke dashstyle="solid"/>
            <w10:wrap type="topAndBottom"/>
          </v:shape>
        </w:pict>
      </w:r>
      <w:r>
        <w:rPr/>
        <w:pict>
          <v:shape style="position:absolute;margin-left:70.920807pt;margin-top:28.821314pt;width:450.9pt;height:.1pt;mso-position-horizontal-relative:page;mso-position-vertical-relative:paragraph;z-index:-15724544;mso-wrap-distance-left:0;mso-wrap-distance-right:0" coordorigin="1418,576" coordsize="9018,0" path="m1418,576l10436,576e" filled="false" stroked="true" strokeweight=".4392pt" strokecolor="#000000">
            <v:path arrowok="t"/>
            <v:stroke dashstyle="solid"/>
            <w10:wrap type="topAndBottom"/>
          </v:shape>
        </w:pict>
      </w:r>
    </w:p>
    <w:p>
      <w:pPr>
        <w:spacing w:line="240" w:lineRule="auto" w:before="5"/>
        <w:rPr>
          <w:sz w:val="18"/>
        </w:rPr>
      </w:pPr>
    </w:p>
    <w:p>
      <w:pPr>
        <w:tabs>
          <w:tab w:pos="9476" w:val="left" w:leader="none"/>
        </w:tabs>
        <w:spacing w:before="9"/>
        <w:ind w:left="538" w:right="0" w:firstLine="0"/>
        <w:jc w:val="left"/>
        <w:rPr>
          <w:sz w:val="22"/>
        </w:rPr>
      </w:pPr>
      <w:r>
        <w:rPr>
          <w:sz w:val="22"/>
        </w:rPr>
        <w:t>Unitatea</w:t>
      </w:r>
      <w:r>
        <w:rPr>
          <w:spacing w:val="-4"/>
          <w:sz w:val="22"/>
        </w:rPr>
        <w:t> </w:t>
      </w:r>
      <w:r>
        <w:rPr>
          <w:sz w:val="22"/>
        </w:rPr>
        <w:t>structurală/funcțională</w:t>
      </w:r>
      <w:r>
        <w:rPr>
          <w:spacing w:val="-4"/>
          <w:sz w:val="22"/>
        </w:rPr>
        <w:t> </w:t>
      </w:r>
      <w:r>
        <w:rPr>
          <w:sz w:val="22"/>
        </w:rPr>
        <w:t>supusă</w:t>
      </w:r>
      <w:r>
        <w:rPr>
          <w:spacing w:val="-4"/>
          <w:sz w:val="22"/>
        </w:rPr>
        <w:t> </w:t>
      </w:r>
      <w:r>
        <w:rPr>
          <w:sz w:val="22"/>
        </w:rPr>
        <w:t>controlului</w:t>
      </w:r>
      <w:r>
        <w:rPr>
          <w:spacing w:val="-3"/>
          <w:sz w:val="22"/>
        </w:rPr>
        <w:t> </w:t>
      </w:r>
      <w:r>
        <w:rPr>
          <w:sz w:val="22"/>
        </w:rPr>
        <w:t>(denumirea)</w:t>
      </w:r>
      <w:r>
        <w:rPr>
          <w:spacing w:val="2"/>
          <w:sz w:val="22"/>
        </w:rPr>
        <w:t> </w:t>
      </w:r>
      <w:r>
        <w:rPr>
          <w:w w:val="99"/>
          <w:sz w:val="22"/>
          <w:u w:val="single"/>
        </w:rPr>
        <w:t> </w:t>
      </w:r>
      <w:r>
        <w:rPr>
          <w:sz w:val="22"/>
          <w:u w:val="single"/>
        </w:rPr>
        <w:tab/>
      </w:r>
    </w:p>
    <w:p>
      <w:pPr>
        <w:spacing w:line="240" w:lineRule="auto" w:before="0"/>
        <w:rPr>
          <w:sz w:val="21"/>
        </w:rPr>
      </w:pPr>
      <w:r>
        <w:rPr/>
        <w:pict>
          <v:shape style="position:absolute;margin-left:70.920807pt;margin-top:14.301355pt;width:450.9pt;height:.1pt;mso-position-horizontal-relative:page;mso-position-vertical-relative:paragraph;z-index:-15724032;mso-wrap-distance-left:0;mso-wrap-distance-right:0" coordorigin="1418,286" coordsize="9018,0" path="m1418,286l10436,286e" filled="false" stroked="true" strokeweight=".4392pt" strokecolor="#000000">
            <v:path arrowok="t"/>
            <v:stroke dashstyle="solid"/>
            <w10:wrap type="topAndBottom"/>
          </v:shape>
        </w:pict>
      </w:r>
      <w:r>
        <w:rPr/>
        <w:pict>
          <v:shape style="position:absolute;margin-left:70.920807pt;margin-top:28.881708pt;width:450.9pt;height:.1pt;mso-position-horizontal-relative:page;mso-position-vertical-relative:paragraph;z-index:-15723520;mso-wrap-distance-left:0;mso-wrap-distance-right:0" coordorigin="1418,578" coordsize="9018,0" path="m1418,578l10436,578e" filled="false" stroked="true" strokeweight=".4392pt" strokecolor="#000000">
            <v:path arrowok="t"/>
            <v:stroke dashstyle="solid"/>
            <w10:wrap type="topAndBottom"/>
          </v:shape>
        </w:pict>
      </w:r>
      <w:r>
        <w:rPr/>
        <w:pict>
          <v:shape style="position:absolute;margin-left:70.920807pt;margin-top:43.401665pt;width:450.9pt;height:.1pt;mso-position-horizontal-relative:page;mso-position-vertical-relative:paragraph;z-index:-15723008;mso-wrap-distance-left:0;mso-wrap-distance-right:0" coordorigin="1418,868" coordsize="9018,0" path="m1418,868l10436,868e" filled="false" stroked="true" strokeweight=".4392pt" strokecolor="#000000">
            <v:path arrowok="t"/>
            <v:stroke dashstyle="solid"/>
            <w10:wrap type="topAndBottom"/>
          </v:shape>
        </w:pict>
      </w:r>
      <w:r>
        <w:rPr/>
        <w:pict>
          <v:shape style="position:absolute;margin-left:70.920807pt;margin-top:57.981987pt;width:450.9pt;height:.1pt;mso-position-horizontal-relative:page;mso-position-vertical-relative:paragraph;z-index:-15722496;mso-wrap-distance-left:0;mso-wrap-distance-right:0" coordorigin="1418,1160" coordsize="9018,0" path="m1418,1160l10436,1160e" filled="false" stroked="true" strokeweight=".4392pt" strokecolor="#000000">
            <v:path arrowok="t"/>
            <v:stroke dashstyle="solid"/>
            <w10:wrap type="topAndBottom"/>
          </v:shape>
        </w:pict>
      </w:r>
    </w:p>
    <w:p>
      <w:pPr>
        <w:spacing w:line="240" w:lineRule="auto" w:before="6"/>
        <w:rPr>
          <w:sz w:val="18"/>
        </w:rPr>
      </w:pPr>
    </w:p>
    <w:p>
      <w:pPr>
        <w:spacing w:line="240" w:lineRule="auto" w:before="5"/>
        <w:rPr>
          <w:sz w:val="18"/>
        </w:rPr>
      </w:pPr>
    </w:p>
    <w:p>
      <w:pPr>
        <w:spacing w:line="240" w:lineRule="auto" w:before="6"/>
        <w:rPr>
          <w:sz w:val="18"/>
        </w:rPr>
      </w:pPr>
    </w:p>
    <w:p>
      <w:pPr>
        <w:tabs>
          <w:tab w:pos="9476" w:val="left" w:leader="none"/>
        </w:tabs>
        <w:spacing w:before="8"/>
        <w:ind w:left="538" w:right="0" w:firstLine="0"/>
        <w:jc w:val="left"/>
        <w:rPr>
          <w:sz w:val="22"/>
        </w:rPr>
      </w:pPr>
      <w:r>
        <w:rPr>
          <w:sz w:val="22"/>
        </w:rPr>
        <w:t>Sediul</w:t>
      </w:r>
      <w:r>
        <w:rPr>
          <w:spacing w:val="-4"/>
          <w:sz w:val="22"/>
        </w:rPr>
        <w:t> </w:t>
      </w:r>
      <w:r>
        <w:rPr>
          <w:sz w:val="22"/>
        </w:rPr>
        <w:t>unității</w:t>
      </w:r>
      <w:r>
        <w:rPr>
          <w:spacing w:val="-3"/>
          <w:sz w:val="22"/>
        </w:rPr>
        <w:t> </w:t>
      </w:r>
      <w:r>
        <w:rPr>
          <w:sz w:val="22"/>
        </w:rPr>
        <w:t>structurale/funcționale </w:t>
      </w:r>
      <w:r>
        <w:rPr>
          <w:w w:val="99"/>
          <w:sz w:val="22"/>
          <w:u w:val="single"/>
        </w:rPr>
        <w:t> </w:t>
      </w:r>
      <w:r>
        <w:rPr>
          <w:sz w:val="22"/>
          <w:u w:val="single"/>
        </w:rPr>
        <w:tab/>
      </w:r>
    </w:p>
    <w:p>
      <w:pPr>
        <w:spacing w:line="240" w:lineRule="auto" w:before="1"/>
        <w:rPr>
          <w:sz w:val="21"/>
        </w:rPr>
      </w:pPr>
      <w:r>
        <w:rPr/>
        <w:pict>
          <v:shape style="position:absolute;margin-left:70.920807pt;margin-top:14.351385pt;width:450.9pt;height:.1pt;mso-position-horizontal-relative:page;mso-position-vertical-relative:paragraph;z-index:-15721984;mso-wrap-distance-left:0;mso-wrap-distance-right:0" coordorigin="1418,287" coordsize="9018,0" path="m1418,287l10436,287e" filled="false" stroked="true" strokeweight=".4392pt" strokecolor="#000000">
            <v:path arrowok="t"/>
            <v:stroke dashstyle="solid"/>
            <w10:wrap type="topAndBottom"/>
          </v:shape>
        </w:pict>
      </w:r>
      <w:r>
        <w:rPr/>
        <w:pict>
          <v:shape style="position:absolute;margin-left:70.920807pt;margin-top:28.871344pt;width:450.9pt;height:.1pt;mso-position-horizontal-relative:page;mso-position-vertical-relative:paragraph;z-index:-15721472;mso-wrap-distance-left:0;mso-wrap-distance-right:0" coordorigin="1418,577" coordsize="9018,0" path="m1418,577l10436,577e" filled="false" stroked="true" strokeweight=".4392pt" strokecolor="#000000">
            <v:path arrowok="t"/>
            <v:stroke dashstyle="solid"/>
            <w10:wrap type="topAndBottom"/>
          </v:shape>
        </w:pict>
      </w:r>
    </w:p>
    <w:p>
      <w:pPr>
        <w:spacing w:line="240" w:lineRule="auto" w:before="5"/>
        <w:rPr>
          <w:sz w:val="18"/>
        </w:rPr>
      </w:pPr>
    </w:p>
    <w:p>
      <w:pPr>
        <w:pStyle w:val="BodyText"/>
        <w:tabs>
          <w:tab w:pos="9472" w:val="left" w:leader="none"/>
        </w:tabs>
        <w:spacing w:before="9"/>
        <w:ind w:left="538"/>
        <w:rPr>
          <w:b w:val="0"/>
        </w:rPr>
      </w:pPr>
      <w:r>
        <w:rPr/>
        <w:t>Numărul</w:t>
      </w:r>
      <w:r>
        <w:rPr>
          <w:spacing w:val="-2"/>
        </w:rPr>
        <w:t> </w:t>
      </w:r>
      <w:r>
        <w:rPr/>
        <w:t>cadastral</w:t>
      </w:r>
      <w:r>
        <w:rPr>
          <w:spacing w:val="-1"/>
        </w:rPr>
        <w:t> </w:t>
      </w:r>
      <w:r>
        <w:rPr/>
        <w:t>al</w:t>
      </w:r>
      <w:r>
        <w:rPr>
          <w:spacing w:val="-2"/>
        </w:rPr>
        <w:t> </w:t>
      </w:r>
      <w:r>
        <w:rPr/>
        <w:t>unității</w:t>
      </w:r>
      <w:r>
        <w:rPr>
          <w:spacing w:val="-1"/>
        </w:rPr>
        <w:t> </w:t>
      </w:r>
      <w:r>
        <w:rPr/>
        <w:t>controlate,</w:t>
      </w:r>
      <w:r>
        <w:rPr>
          <w:spacing w:val="-2"/>
        </w:rPr>
        <w:t> </w:t>
      </w:r>
      <w:r>
        <w:rPr/>
        <w:t>după</w:t>
      </w:r>
      <w:r>
        <w:rPr>
          <w:spacing w:val="-1"/>
        </w:rPr>
        <w:t> </w:t>
      </w:r>
      <w:r>
        <w:rPr/>
        <w:t>caz</w:t>
      </w:r>
      <w:r>
        <w:rPr>
          <w:spacing w:val="-2"/>
        </w:rPr>
        <w:t> </w:t>
      </w:r>
      <w:r>
        <w:rPr>
          <w:b w:val="0"/>
          <w:w w:val="99"/>
          <w:u w:val="single"/>
        </w:rPr>
        <w:t> </w:t>
      </w:r>
      <w:r>
        <w:rPr>
          <w:b w:val="0"/>
          <w:u w:val="single"/>
        </w:rPr>
        <w:tab/>
      </w:r>
    </w:p>
    <w:p>
      <w:pPr>
        <w:spacing w:line="240" w:lineRule="auto" w:before="2"/>
        <w:rPr>
          <w:sz w:val="18"/>
        </w:rPr>
      </w:pPr>
    </w:p>
    <w:p>
      <w:pPr>
        <w:pStyle w:val="ListParagraph"/>
        <w:numPr>
          <w:ilvl w:val="0"/>
          <w:numId w:val="1"/>
        </w:numPr>
        <w:tabs>
          <w:tab w:pos="906" w:val="left" w:leader="none"/>
        </w:tabs>
        <w:spacing w:line="240" w:lineRule="auto" w:before="120" w:after="40"/>
        <w:ind w:left="905" w:right="0" w:hanging="368"/>
        <w:jc w:val="left"/>
        <w:rPr>
          <w:b/>
          <w:sz w:val="22"/>
        </w:rPr>
      </w:pPr>
      <w:r>
        <w:rPr>
          <w:b/>
          <w:sz w:val="22"/>
        </w:rPr>
        <w:t>Informaţii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despre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persoana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supusă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controlului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necesare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pentru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evaluarea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riscurilor</w:t>
      </w:r>
      <w:r>
        <w:rPr>
          <w:b/>
          <w:sz w:val="22"/>
          <w:vertAlign w:val="superscript"/>
        </w:rPr>
        <w:t>1</w:t>
      </w:r>
      <w:r>
        <w:rPr>
          <w:b/>
          <w:sz w:val="22"/>
          <w:vertAlign w:val="baseline"/>
        </w:rPr>
        <w:t>:</w:t>
      </w:r>
    </w:p>
    <w:tbl>
      <w:tblPr>
        <w:tblW w:w="0" w:type="auto"/>
        <w:jc w:val="left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833"/>
        <w:gridCol w:w="2127"/>
        <w:gridCol w:w="850"/>
        <w:gridCol w:w="1844"/>
        <w:gridCol w:w="1844"/>
      </w:tblGrid>
      <w:tr>
        <w:trPr>
          <w:trHeight w:val="1746" w:hRule="atLeast"/>
        </w:trPr>
        <w:tc>
          <w:tcPr>
            <w:tcW w:w="3833" w:type="dxa"/>
          </w:tcPr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spacing w:before="2"/>
              <w:rPr>
                <w:b/>
                <w:sz w:val="37"/>
              </w:rPr>
            </w:pPr>
          </w:p>
          <w:p>
            <w:pPr>
              <w:pStyle w:val="TableParagraph"/>
              <w:ind w:left="1444" w:right="1437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Criteriul</w:t>
            </w:r>
            <w:r>
              <w:rPr>
                <w:b/>
                <w:sz w:val="22"/>
                <w:vertAlign w:val="superscript"/>
              </w:rPr>
              <w:t>2</w:t>
            </w:r>
          </w:p>
        </w:tc>
        <w:tc>
          <w:tcPr>
            <w:tcW w:w="2127" w:type="dxa"/>
          </w:tcPr>
          <w:p>
            <w:pPr>
              <w:pStyle w:val="TableParagraph"/>
              <w:spacing w:before="2"/>
              <w:rPr>
                <w:b/>
                <w:sz w:val="25"/>
              </w:rPr>
            </w:pPr>
          </w:p>
          <w:p>
            <w:pPr>
              <w:pStyle w:val="TableParagraph"/>
              <w:spacing w:line="276" w:lineRule="auto"/>
              <w:ind w:left="26" w:right="17" w:hanging="1"/>
              <w:jc w:val="center"/>
              <w:rPr>
                <w:i/>
                <w:sz w:val="22"/>
              </w:rPr>
            </w:pPr>
            <w:r>
              <w:rPr>
                <w:b/>
                <w:sz w:val="22"/>
              </w:rPr>
              <w:t>Informația curentă</w:t>
            </w:r>
            <w:r>
              <w:rPr>
                <w:b/>
                <w:spacing w:val="1"/>
                <w:sz w:val="22"/>
              </w:rPr>
              <w:t> </w:t>
            </w:r>
            <w:r>
              <w:rPr>
                <w:i/>
                <w:sz w:val="22"/>
              </w:rPr>
              <w:t>(deținută de organul de</w:t>
            </w:r>
            <w:r>
              <w:rPr>
                <w:i/>
                <w:spacing w:val="-53"/>
                <w:sz w:val="22"/>
              </w:rPr>
              <w:t> </w:t>
            </w:r>
            <w:r>
              <w:rPr>
                <w:i/>
                <w:sz w:val="22"/>
              </w:rPr>
              <w:t>control la data inițierii</w:t>
            </w:r>
            <w:r>
              <w:rPr>
                <w:i/>
                <w:spacing w:val="-52"/>
                <w:sz w:val="22"/>
              </w:rPr>
              <w:t> </w:t>
            </w:r>
            <w:r>
              <w:rPr>
                <w:i/>
                <w:sz w:val="22"/>
              </w:rPr>
              <w:t>controlului)</w:t>
            </w:r>
          </w:p>
        </w:tc>
        <w:tc>
          <w:tcPr>
            <w:tcW w:w="850" w:type="dxa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6"/>
              <w:rPr>
                <w:b/>
                <w:sz w:val="26"/>
              </w:rPr>
            </w:pPr>
          </w:p>
          <w:p>
            <w:pPr>
              <w:pStyle w:val="TableParagraph"/>
              <w:spacing w:line="276" w:lineRule="auto"/>
              <w:ind w:left="114" w:right="55" w:hanging="34"/>
              <w:rPr>
                <w:b/>
                <w:sz w:val="22"/>
              </w:rPr>
            </w:pPr>
            <w:r>
              <w:rPr>
                <w:b/>
                <w:sz w:val="22"/>
              </w:rPr>
              <w:t>Gradul</w:t>
            </w:r>
            <w:r>
              <w:rPr>
                <w:b/>
                <w:spacing w:val="-52"/>
                <w:sz w:val="22"/>
              </w:rPr>
              <w:t> </w:t>
            </w:r>
            <w:r>
              <w:rPr>
                <w:b/>
                <w:sz w:val="22"/>
              </w:rPr>
              <w:t>de</w:t>
            </w:r>
            <w:r>
              <w:rPr>
                <w:b/>
                <w:spacing w:val="-1"/>
                <w:sz w:val="22"/>
              </w:rPr>
              <w:t> </w:t>
            </w:r>
            <w:r>
              <w:rPr>
                <w:b/>
                <w:sz w:val="22"/>
              </w:rPr>
              <w:t>risc</w:t>
            </w:r>
          </w:p>
        </w:tc>
        <w:tc>
          <w:tcPr>
            <w:tcW w:w="1844" w:type="dxa"/>
          </w:tcPr>
          <w:p>
            <w:pPr>
              <w:pStyle w:val="TableParagraph"/>
              <w:spacing w:line="276" w:lineRule="auto"/>
              <w:ind w:left="406" w:right="40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Informația</w:t>
            </w:r>
            <w:r>
              <w:rPr>
                <w:b/>
                <w:w w:val="99"/>
                <w:sz w:val="22"/>
              </w:rPr>
              <w:t> </w:t>
            </w:r>
            <w:r>
              <w:rPr>
                <w:b/>
                <w:sz w:val="22"/>
              </w:rPr>
              <w:t>curentă</w:t>
            </w:r>
            <w:r>
              <w:rPr>
                <w:b/>
                <w:spacing w:val="1"/>
                <w:sz w:val="22"/>
              </w:rPr>
              <w:t> </w:t>
            </w:r>
            <w:r>
              <w:rPr>
                <w:b/>
                <w:sz w:val="22"/>
              </w:rPr>
              <w:t>este</w:t>
            </w:r>
            <w:r>
              <w:rPr>
                <w:b/>
                <w:spacing w:val="1"/>
                <w:sz w:val="22"/>
              </w:rPr>
              <w:t> </w:t>
            </w:r>
            <w:r>
              <w:rPr>
                <w:b/>
                <w:sz w:val="22"/>
              </w:rPr>
              <w:t>valabilă</w:t>
            </w:r>
          </w:p>
          <w:p>
            <w:pPr>
              <w:pStyle w:val="TableParagraph"/>
              <w:spacing w:line="252" w:lineRule="exact"/>
              <w:ind w:left="5"/>
              <w:jc w:val="center"/>
              <w:rPr>
                <w:i/>
                <w:sz w:val="22"/>
              </w:rPr>
            </w:pPr>
            <w:r>
              <w:rPr>
                <w:i/>
                <w:sz w:val="22"/>
              </w:rPr>
              <w:t>(se</w:t>
            </w:r>
            <w:r>
              <w:rPr>
                <w:i/>
                <w:spacing w:val="-4"/>
                <w:sz w:val="22"/>
              </w:rPr>
              <w:t> </w:t>
            </w:r>
            <w:r>
              <w:rPr>
                <w:i/>
                <w:sz w:val="22"/>
              </w:rPr>
              <w:t>bifează</w:t>
            </w:r>
            <w:r>
              <w:rPr>
                <w:i/>
                <w:spacing w:val="-3"/>
                <w:sz w:val="22"/>
              </w:rPr>
              <w:t> </w:t>
            </w:r>
            <w:r>
              <w:rPr>
                <w:i/>
                <w:sz w:val="22"/>
              </w:rPr>
              <w:t>dacă</w:t>
            </w:r>
            <w:r>
              <w:rPr>
                <w:i/>
                <w:spacing w:val="-3"/>
                <w:sz w:val="22"/>
              </w:rPr>
              <w:t> </w:t>
            </w:r>
            <w:r>
              <w:rPr>
                <w:i/>
                <w:sz w:val="22"/>
              </w:rPr>
              <w:t>este</w:t>
            </w:r>
          </w:p>
          <w:p>
            <w:pPr>
              <w:pStyle w:val="TableParagraph"/>
              <w:spacing w:before="38"/>
              <w:ind w:left="404" w:right="400"/>
              <w:jc w:val="center"/>
              <w:rPr>
                <w:i/>
                <w:sz w:val="22"/>
              </w:rPr>
            </w:pPr>
            <w:r>
              <w:rPr>
                <w:i/>
                <w:sz w:val="22"/>
              </w:rPr>
              <w:t>cazul)</w:t>
            </w:r>
          </w:p>
        </w:tc>
        <w:tc>
          <w:tcPr>
            <w:tcW w:w="1844" w:type="dxa"/>
          </w:tcPr>
          <w:p>
            <w:pPr>
              <w:pStyle w:val="TableParagraph"/>
              <w:spacing w:line="276" w:lineRule="auto" w:before="145"/>
              <w:ind w:left="50" w:right="45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Informația</w:t>
            </w:r>
            <w:r>
              <w:rPr>
                <w:b/>
                <w:spacing w:val="1"/>
                <w:sz w:val="22"/>
              </w:rPr>
              <w:t> </w:t>
            </w:r>
            <w:r>
              <w:rPr>
                <w:b/>
                <w:sz w:val="22"/>
              </w:rPr>
              <w:t>revizuită în cadrul</w:t>
            </w:r>
            <w:r>
              <w:rPr>
                <w:b/>
                <w:spacing w:val="-52"/>
                <w:sz w:val="22"/>
              </w:rPr>
              <w:t> </w:t>
            </w:r>
            <w:r>
              <w:rPr>
                <w:b/>
                <w:sz w:val="22"/>
              </w:rPr>
              <w:t>controlului</w:t>
            </w:r>
          </w:p>
          <w:p>
            <w:pPr>
              <w:pStyle w:val="TableParagraph"/>
              <w:spacing w:line="276" w:lineRule="auto"/>
              <w:ind w:left="210" w:right="204" w:hanging="3"/>
              <w:jc w:val="center"/>
              <w:rPr>
                <w:i/>
                <w:sz w:val="22"/>
              </w:rPr>
            </w:pPr>
            <w:r>
              <w:rPr>
                <w:i/>
                <w:sz w:val="22"/>
              </w:rPr>
              <w:t>(se completează</w:t>
            </w:r>
            <w:r>
              <w:rPr>
                <w:i/>
                <w:spacing w:val="-52"/>
                <w:sz w:val="22"/>
              </w:rPr>
              <w:t> </w:t>
            </w:r>
            <w:r>
              <w:rPr>
                <w:i/>
                <w:sz w:val="22"/>
              </w:rPr>
              <w:t>dacă</w:t>
            </w:r>
            <w:r>
              <w:rPr>
                <w:i/>
                <w:spacing w:val="-8"/>
                <w:sz w:val="22"/>
              </w:rPr>
              <w:t> </w:t>
            </w:r>
            <w:r>
              <w:rPr>
                <w:i/>
                <w:sz w:val="22"/>
              </w:rPr>
              <w:t>este</w:t>
            </w:r>
            <w:r>
              <w:rPr>
                <w:i/>
                <w:spacing w:val="-7"/>
                <w:sz w:val="22"/>
              </w:rPr>
              <w:t> </w:t>
            </w:r>
            <w:r>
              <w:rPr>
                <w:i/>
                <w:sz w:val="22"/>
              </w:rPr>
              <w:t>cazul)</w:t>
            </w:r>
          </w:p>
        </w:tc>
      </w:tr>
      <w:tr>
        <w:trPr>
          <w:trHeight w:val="581" w:hRule="atLeast"/>
        </w:trPr>
        <w:tc>
          <w:tcPr>
            <w:tcW w:w="3833" w:type="dxa"/>
            <w:tcBorders>
              <w:bottom w:val="nil"/>
            </w:tcBorders>
          </w:tcPr>
          <w:p>
            <w:pPr>
              <w:pStyle w:val="TableParagraph"/>
              <w:tabs>
                <w:tab w:pos="2446" w:val="left" w:leader="none"/>
                <w:tab w:pos="3019" w:val="left" w:leader="none"/>
              </w:tabs>
              <w:spacing w:line="250" w:lineRule="exact"/>
              <w:ind w:left="4" w:right="-15"/>
              <w:rPr>
                <w:sz w:val="22"/>
              </w:rPr>
            </w:pPr>
            <w:r>
              <w:rPr>
                <w:sz w:val="22"/>
              </w:rPr>
              <w:t>Domeniul/subdomeniul</w:t>
              <w:tab/>
              <w:t>de</w:t>
              <w:tab/>
              <w:t>activitate</w:t>
            </w:r>
          </w:p>
          <w:p>
            <w:pPr>
              <w:pStyle w:val="TableParagraph"/>
              <w:spacing w:before="38"/>
              <w:ind w:left="4"/>
              <w:rPr>
                <w:sz w:val="22"/>
              </w:rPr>
            </w:pPr>
            <w:r>
              <w:rPr>
                <w:sz w:val="22"/>
              </w:rPr>
              <w:t>economică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persoanei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supuse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controlului</w:t>
            </w:r>
          </w:p>
        </w:tc>
        <w:tc>
          <w:tcPr>
            <w:tcW w:w="2127" w:type="dxa"/>
            <w:tcBorders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844" w:type="dxa"/>
            <w:tcBorders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844" w:type="dxa"/>
            <w:tcBorders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</w:tr>
    </w:tbl>
    <w:p>
      <w:pPr>
        <w:spacing w:line="240" w:lineRule="auto" w:before="6"/>
        <w:rPr>
          <w:b/>
          <w:sz w:val="29"/>
        </w:rPr>
      </w:pPr>
      <w:r>
        <w:rPr/>
        <w:pict>
          <v:rect style="position:absolute;margin-left:70.919998pt;margin-top:18.959980pt;width:144pt;height:.72pt;mso-position-horizontal-relative:page;mso-position-vertical-relative:paragraph;z-index:-15720960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spacing w:before="67"/>
        <w:ind w:left="538" w:right="1308" w:firstLine="0"/>
        <w:jc w:val="left"/>
        <w:rPr>
          <w:i/>
          <w:sz w:val="20"/>
        </w:rPr>
      </w:pPr>
      <w:r>
        <w:rPr>
          <w:sz w:val="20"/>
          <w:vertAlign w:val="superscript"/>
        </w:rPr>
        <w:t>1</w:t>
      </w:r>
      <w:r>
        <w:rPr>
          <w:sz w:val="20"/>
          <w:vertAlign w:val="baseline"/>
        </w:rPr>
        <w:t> </w:t>
      </w:r>
      <w:r>
        <w:rPr>
          <w:i/>
          <w:sz w:val="20"/>
          <w:vertAlign w:val="baseline"/>
        </w:rPr>
        <w:t>În cazul în care tabelul corespunde cu tabelul din alte liste de verificare, utilizate în cadrul aceluiași control,</w:t>
      </w:r>
      <w:r>
        <w:rPr>
          <w:i/>
          <w:spacing w:val="-47"/>
          <w:sz w:val="20"/>
          <w:vertAlign w:val="baseline"/>
        </w:rPr>
        <w:t> </w:t>
      </w:r>
      <w:r>
        <w:rPr>
          <w:i/>
          <w:sz w:val="20"/>
          <w:vertAlign w:val="baseline"/>
        </w:rPr>
        <w:t>tabelul</w:t>
      </w:r>
      <w:r>
        <w:rPr>
          <w:i/>
          <w:spacing w:val="-3"/>
          <w:sz w:val="20"/>
          <w:vertAlign w:val="baseline"/>
        </w:rPr>
        <w:t> </w:t>
      </w:r>
      <w:r>
        <w:rPr>
          <w:i/>
          <w:sz w:val="20"/>
          <w:vertAlign w:val="baseline"/>
        </w:rPr>
        <w:t>se</w:t>
      </w:r>
      <w:r>
        <w:rPr>
          <w:i/>
          <w:spacing w:val="-2"/>
          <w:sz w:val="20"/>
          <w:vertAlign w:val="baseline"/>
        </w:rPr>
        <w:t> </w:t>
      </w:r>
      <w:r>
        <w:rPr>
          <w:i/>
          <w:sz w:val="20"/>
          <w:vertAlign w:val="baseline"/>
        </w:rPr>
        <w:t>completează</w:t>
      </w:r>
      <w:r>
        <w:rPr>
          <w:i/>
          <w:spacing w:val="-2"/>
          <w:sz w:val="20"/>
          <w:vertAlign w:val="baseline"/>
        </w:rPr>
        <w:t> </w:t>
      </w:r>
      <w:r>
        <w:rPr>
          <w:i/>
          <w:sz w:val="20"/>
          <w:vertAlign w:val="baseline"/>
        </w:rPr>
        <w:t>doar</w:t>
      </w:r>
      <w:r>
        <w:rPr>
          <w:i/>
          <w:spacing w:val="-1"/>
          <w:sz w:val="20"/>
          <w:vertAlign w:val="baseline"/>
        </w:rPr>
        <w:t> </w:t>
      </w:r>
      <w:r>
        <w:rPr>
          <w:i/>
          <w:sz w:val="20"/>
          <w:vertAlign w:val="baseline"/>
        </w:rPr>
        <w:t>în</w:t>
      </w:r>
      <w:r>
        <w:rPr>
          <w:i/>
          <w:spacing w:val="-2"/>
          <w:sz w:val="20"/>
          <w:vertAlign w:val="baseline"/>
        </w:rPr>
        <w:t> </w:t>
      </w:r>
      <w:r>
        <w:rPr>
          <w:i/>
          <w:sz w:val="20"/>
          <w:vertAlign w:val="baseline"/>
        </w:rPr>
        <w:t>una</w:t>
      </w:r>
      <w:r>
        <w:rPr>
          <w:i/>
          <w:spacing w:val="-2"/>
          <w:sz w:val="20"/>
          <w:vertAlign w:val="baseline"/>
        </w:rPr>
        <w:t> </w:t>
      </w:r>
      <w:r>
        <w:rPr>
          <w:i/>
          <w:sz w:val="20"/>
          <w:vertAlign w:val="baseline"/>
        </w:rPr>
        <w:t>dintre</w:t>
      </w:r>
      <w:r>
        <w:rPr>
          <w:i/>
          <w:spacing w:val="-2"/>
          <w:sz w:val="20"/>
          <w:vertAlign w:val="baseline"/>
        </w:rPr>
        <w:t> </w:t>
      </w:r>
      <w:r>
        <w:rPr>
          <w:i/>
          <w:sz w:val="20"/>
          <w:vertAlign w:val="baseline"/>
        </w:rPr>
        <w:t>listele</w:t>
      </w:r>
      <w:r>
        <w:rPr>
          <w:i/>
          <w:spacing w:val="-1"/>
          <w:sz w:val="20"/>
          <w:vertAlign w:val="baseline"/>
        </w:rPr>
        <w:t> </w:t>
      </w:r>
      <w:r>
        <w:rPr>
          <w:i/>
          <w:sz w:val="20"/>
          <w:vertAlign w:val="baseline"/>
        </w:rPr>
        <w:t>de</w:t>
      </w:r>
      <w:r>
        <w:rPr>
          <w:i/>
          <w:spacing w:val="-1"/>
          <w:sz w:val="20"/>
          <w:vertAlign w:val="baseline"/>
        </w:rPr>
        <w:t> </w:t>
      </w:r>
      <w:r>
        <w:rPr>
          <w:i/>
          <w:sz w:val="20"/>
          <w:vertAlign w:val="baseline"/>
        </w:rPr>
        <w:t>verificare utilizate</w:t>
      </w:r>
      <w:r>
        <w:rPr>
          <w:i/>
          <w:spacing w:val="-1"/>
          <w:sz w:val="20"/>
          <w:vertAlign w:val="baseline"/>
        </w:rPr>
        <w:t> </w:t>
      </w:r>
      <w:r>
        <w:rPr>
          <w:i/>
          <w:sz w:val="20"/>
          <w:vertAlign w:val="baseline"/>
        </w:rPr>
        <w:t>în</w:t>
      </w:r>
      <w:r>
        <w:rPr>
          <w:i/>
          <w:spacing w:val="-1"/>
          <w:sz w:val="20"/>
          <w:vertAlign w:val="baseline"/>
        </w:rPr>
        <w:t> </w:t>
      </w:r>
      <w:r>
        <w:rPr>
          <w:i/>
          <w:sz w:val="20"/>
          <w:vertAlign w:val="baseline"/>
        </w:rPr>
        <w:t>timpul</w:t>
      </w:r>
      <w:r>
        <w:rPr>
          <w:i/>
          <w:spacing w:val="-1"/>
          <w:sz w:val="20"/>
          <w:vertAlign w:val="baseline"/>
        </w:rPr>
        <w:t> </w:t>
      </w:r>
      <w:r>
        <w:rPr>
          <w:i/>
          <w:sz w:val="20"/>
          <w:vertAlign w:val="baseline"/>
        </w:rPr>
        <w:t>controlului.</w:t>
      </w:r>
    </w:p>
    <w:p>
      <w:pPr>
        <w:spacing w:before="1"/>
        <w:ind w:left="538" w:right="0" w:firstLine="0"/>
        <w:jc w:val="left"/>
        <w:rPr>
          <w:i/>
          <w:sz w:val="20"/>
        </w:rPr>
      </w:pPr>
      <w:r>
        <w:rPr>
          <w:sz w:val="20"/>
          <w:vertAlign w:val="superscript"/>
        </w:rPr>
        <w:t>2</w:t>
      </w:r>
      <w:r>
        <w:rPr>
          <w:spacing w:val="-4"/>
          <w:sz w:val="20"/>
          <w:vertAlign w:val="baseline"/>
        </w:rPr>
        <w:t> </w:t>
      </w:r>
      <w:r>
        <w:rPr>
          <w:i/>
          <w:sz w:val="20"/>
          <w:vertAlign w:val="baseline"/>
        </w:rPr>
        <w:t>Se</w:t>
      </w:r>
      <w:r>
        <w:rPr>
          <w:i/>
          <w:spacing w:val="-3"/>
          <w:sz w:val="20"/>
          <w:vertAlign w:val="baseline"/>
        </w:rPr>
        <w:t> </w:t>
      </w:r>
      <w:r>
        <w:rPr>
          <w:i/>
          <w:sz w:val="20"/>
          <w:vertAlign w:val="baseline"/>
        </w:rPr>
        <w:t>completează</w:t>
      </w:r>
      <w:r>
        <w:rPr>
          <w:i/>
          <w:spacing w:val="-4"/>
          <w:sz w:val="20"/>
          <w:vertAlign w:val="baseline"/>
        </w:rPr>
        <w:t> </w:t>
      </w:r>
      <w:r>
        <w:rPr>
          <w:i/>
          <w:sz w:val="20"/>
          <w:vertAlign w:val="baseline"/>
        </w:rPr>
        <w:t>doar</w:t>
      </w:r>
      <w:r>
        <w:rPr>
          <w:i/>
          <w:spacing w:val="-4"/>
          <w:sz w:val="20"/>
          <w:vertAlign w:val="baseline"/>
        </w:rPr>
        <w:t> </w:t>
      </w:r>
      <w:r>
        <w:rPr>
          <w:i/>
          <w:sz w:val="20"/>
          <w:vertAlign w:val="baseline"/>
        </w:rPr>
        <w:t>criteriile</w:t>
      </w:r>
      <w:r>
        <w:rPr>
          <w:i/>
          <w:spacing w:val="-3"/>
          <w:sz w:val="20"/>
          <w:vertAlign w:val="baseline"/>
        </w:rPr>
        <w:t> </w:t>
      </w:r>
      <w:r>
        <w:rPr>
          <w:i/>
          <w:sz w:val="20"/>
          <w:vertAlign w:val="baseline"/>
        </w:rPr>
        <w:t>de</w:t>
      </w:r>
      <w:r>
        <w:rPr>
          <w:i/>
          <w:spacing w:val="-4"/>
          <w:sz w:val="20"/>
          <w:vertAlign w:val="baseline"/>
        </w:rPr>
        <w:t> </w:t>
      </w:r>
      <w:r>
        <w:rPr>
          <w:i/>
          <w:sz w:val="20"/>
          <w:vertAlign w:val="baseline"/>
        </w:rPr>
        <w:t>risc</w:t>
      </w:r>
      <w:r>
        <w:rPr>
          <w:i/>
          <w:spacing w:val="-4"/>
          <w:sz w:val="20"/>
          <w:vertAlign w:val="baseline"/>
        </w:rPr>
        <w:t> </w:t>
      </w:r>
      <w:r>
        <w:rPr>
          <w:i/>
          <w:sz w:val="20"/>
          <w:vertAlign w:val="baseline"/>
        </w:rPr>
        <w:t>aplicabile</w:t>
      </w:r>
      <w:r>
        <w:rPr>
          <w:i/>
          <w:spacing w:val="-4"/>
          <w:sz w:val="20"/>
          <w:vertAlign w:val="baseline"/>
        </w:rPr>
        <w:t> </w:t>
      </w:r>
      <w:r>
        <w:rPr>
          <w:i/>
          <w:sz w:val="20"/>
          <w:vertAlign w:val="baseline"/>
        </w:rPr>
        <w:t>domeniului</w:t>
      </w:r>
      <w:r>
        <w:rPr>
          <w:i/>
          <w:spacing w:val="-3"/>
          <w:sz w:val="20"/>
          <w:vertAlign w:val="baseline"/>
        </w:rPr>
        <w:t> </w:t>
      </w:r>
      <w:r>
        <w:rPr>
          <w:i/>
          <w:sz w:val="20"/>
          <w:vertAlign w:val="baseline"/>
        </w:rPr>
        <w:t>și</w:t>
      </w:r>
      <w:r>
        <w:rPr>
          <w:i/>
          <w:spacing w:val="-4"/>
          <w:sz w:val="20"/>
          <w:vertAlign w:val="baseline"/>
        </w:rPr>
        <w:t> </w:t>
      </w:r>
      <w:r>
        <w:rPr>
          <w:i/>
          <w:sz w:val="20"/>
          <w:vertAlign w:val="baseline"/>
        </w:rPr>
        <w:t>persoanei</w:t>
      </w:r>
      <w:r>
        <w:rPr>
          <w:i/>
          <w:spacing w:val="-4"/>
          <w:sz w:val="20"/>
          <w:vertAlign w:val="baseline"/>
        </w:rPr>
        <w:t> </w:t>
      </w:r>
      <w:r>
        <w:rPr>
          <w:i/>
          <w:sz w:val="20"/>
          <w:vertAlign w:val="baseline"/>
        </w:rPr>
        <w:t>supuse</w:t>
      </w:r>
      <w:r>
        <w:rPr>
          <w:i/>
          <w:spacing w:val="-4"/>
          <w:sz w:val="20"/>
          <w:vertAlign w:val="baseline"/>
        </w:rPr>
        <w:t> </w:t>
      </w:r>
      <w:r>
        <w:rPr>
          <w:i/>
          <w:sz w:val="20"/>
          <w:vertAlign w:val="baseline"/>
        </w:rPr>
        <w:t>controlului.</w:t>
      </w:r>
    </w:p>
    <w:p>
      <w:pPr>
        <w:spacing w:after="0"/>
        <w:jc w:val="left"/>
        <w:rPr>
          <w:sz w:val="20"/>
        </w:rPr>
        <w:sectPr>
          <w:type w:val="continuous"/>
          <w:pgSz w:w="11910" w:h="16840"/>
          <w:pgMar w:top="940" w:bottom="280" w:left="880" w:right="300"/>
        </w:sectPr>
      </w:pPr>
    </w:p>
    <w:tbl>
      <w:tblPr>
        <w:tblW w:w="0" w:type="auto"/>
        <w:jc w:val="left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833"/>
        <w:gridCol w:w="2127"/>
        <w:gridCol w:w="850"/>
        <w:gridCol w:w="1844"/>
        <w:gridCol w:w="1844"/>
      </w:tblGrid>
      <w:tr>
        <w:trPr>
          <w:trHeight w:val="665" w:hRule="atLeast"/>
        </w:trPr>
        <w:tc>
          <w:tcPr>
            <w:tcW w:w="3833" w:type="dxa"/>
          </w:tcPr>
          <w:p>
            <w:pPr>
              <w:pStyle w:val="TableParagraph"/>
              <w:spacing w:line="276" w:lineRule="auto" w:before="31"/>
              <w:ind w:left="4" w:right="-15"/>
              <w:rPr>
                <w:sz w:val="22"/>
              </w:rPr>
            </w:pPr>
            <w:r>
              <w:rPr>
                <w:sz w:val="22"/>
              </w:rPr>
              <w:t>Suprafața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terenului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agricol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utilizat</w:t>
            </w:r>
            <w:r>
              <w:rPr>
                <w:spacing w:val="55"/>
                <w:sz w:val="22"/>
              </w:rPr>
              <w:t> </w:t>
            </w:r>
            <w:r>
              <w:rPr>
                <w:sz w:val="22"/>
              </w:rPr>
              <w:t>anual,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ha</w:t>
            </w:r>
          </w:p>
        </w:tc>
        <w:tc>
          <w:tcPr>
            <w:tcW w:w="212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84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844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581" w:hRule="atLeast"/>
        </w:trPr>
        <w:tc>
          <w:tcPr>
            <w:tcW w:w="3833" w:type="dxa"/>
          </w:tcPr>
          <w:p>
            <w:pPr>
              <w:pStyle w:val="TableParagraph"/>
              <w:spacing w:line="243" w:lineRule="exact"/>
              <w:ind w:left="4" w:right="-15"/>
              <w:rPr>
                <w:sz w:val="22"/>
              </w:rPr>
            </w:pPr>
            <w:r>
              <w:rPr>
                <w:sz w:val="22"/>
              </w:rPr>
              <w:t>Volumul</w:t>
            </w:r>
            <w:r>
              <w:rPr>
                <w:spacing w:val="85"/>
                <w:sz w:val="22"/>
              </w:rPr>
              <w:t> </w:t>
            </w:r>
            <w:r>
              <w:rPr>
                <w:sz w:val="22"/>
              </w:rPr>
              <w:t>producției</w:t>
            </w:r>
            <w:r>
              <w:rPr>
                <w:spacing w:val="86"/>
                <w:sz w:val="22"/>
              </w:rPr>
              <w:t> </w:t>
            </w:r>
            <w:r>
              <w:rPr>
                <w:sz w:val="22"/>
              </w:rPr>
              <w:t>estimat</w:t>
            </w:r>
            <w:r>
              <w:rPr>
                <w:spacing w:val="86"/>
                <w:sz w:val="22"/>
              </w:rPr>
              <w:t> </w:t>
            </w:r>
            <w:r>
              <w:rPr>
                <w:sz w:val="22"/>
              </w:rPr>
              <w:t>pentru</w:t>
            </w:r>
            <w:r>
              <w:rPr>
                <w:spacing w:val="86"/>
                <w:sz w:val="22"/>
              </w:rPr>
              <w:t> </w:t>
            </w:r>
            <w:r>
              <w:rPr>
                <w:sz w:val="22"/>
              </w:rPr>
              <w:t>anul</w:t>
            </w:r>
          </w:p>
          <w:p>
            <w:pPr>
              <w:pStyle w:val="TableParagraph"/>
              <w:spacing w:before="38"/>
              <w:ind w:left="4"/>
              <w:rPr>
                <w:sz w:val="22"/>
              </w:rPr>
            </w:pPr>
            <w:r>
              <w:rPr>
                <w:sz w:val="22"/>
              </w:rPr>
              <w:t>viitor,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tone</w:t>
            </w:r>
          </w:p>
        </w:tc>
        <w:tc>
          <w:tcPr>
            <w:tcW w:w="212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84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844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399" w:hRule="atLeast"/>
        </w:trPr>
        <w:tc>
          <w:tcPr>
            <w:tcW w:w="3833" w:type="dxa"/>
          </w:tcPr>
          <w:p>
            <w:pPr>
              <w:pStyle w:val="TableParagraph"/>
              <w:spacing w:before="45"/>
              <w:ind w:left="4"/>
              <w:rPr>
                <w:sz w:val="22"/>
              </w:rPr>
            </w:pPr>
            <w:r>
              <w:rPr>
                <w:sz w:val="22"/>
              </w:rPr>
              <w:t>Numărul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culturi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agricole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cultivate</w:t>
            </w:r>
          </w:p>
        </w:tc>
        <w:tc>
          <w:tcPr>
            <w:tcW w:w="212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84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844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873" w:hRule="atLeast"/>
        </w:trPr>
        <w:tc>
          <w:tcPr>
            <w:tcW w:w="3833" w:type="dxa"/>
          </w:tcPr>
          <w:p>
            <w:pPr>
              <w:pStyle w:val="TableParagraph"/>
              <w:tabs>
                <w:tab w:pos="985" w:val="left" w:leader="none"/>
                <w:tab w:pos="2381" w:val="left" w:leader="none"/>
                <w:tab w:pos="2836" w:val="left" w:leader="none"/>
              </w:tabs>
              <w:spacing w:line="243" w:lineRule="exact"/>
              <w:ind w:left="4" w:right="-15"/>
              <w:rPr>
                <w:sz w:val="22"/>
              </w:rPr>
            </w:pPr>
            <w:r>
              <w:rPr>
                <w:sz w:val="22"/>
              </w:rPr>
              <w:t>Istoricul</w:t>
              <w:tab/>
              <w:t>conformității</w:t>
              <w:tab/>
              <w:t>cu</w:t>
              <w:tab/>
              <w:t>prevederile</w:t>
            </w:r>
          </w:p>
          <w:p>
            <w:pPr>
              <w:pStyle w:val="TableParagraph"/>
              <w:tabs>
                <w:tab w:pos="1126" w:val="left" w:leader="none"/>
                <w:tab w:pos="1997" w:val="left" w:leader="none"/>
                <w:tab w:pos="2356" w:val="left" w:leader="none"/>
                <w:tab w:pos="2774" w:val="left" w:leader="none"/>
              </w:tabs>
              <w:spacing w:line="290" w:lineRule="atLeast" w:before="1"/>
              <w:ind w:left="4" w:right="-15"/>
              <w:rPr>
                <w:sz w:val="22"/>
              </w:rPr>
            </w:pPr>
            <w:r>
              <w:rPr>
                <w:sz w:val="22"/>
              </w:rPr>
              <w:t>legislației,</w:t>
              <w:tab/>
              <w:t>precum</w:t>
              <w:tab/>
              <w:t>şi</w:t>
              <w:tab/>
              <w:t>cu</w:t>
              <w:tab/>
              <w:t>prescripțiile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Agenției,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conform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ultimului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control</w:t>
            </w:r>
          </w:p>
        </w:tc>
        <w:tc>
          <w:tcPr>
            <w:tcW w:w="212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84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844" w:type="dxa"/>
          </w:tcPr>
          <w:p>
            <w:pPr>
              <w:pStyle w:val="TableParagraph"/>
              <w:rPr>
                <w:sz w:val="20"/>
              </w:rPr>
            </w:pPr>
          </w:p>
        </w:tc>
      </w:tr>
    </w:tbl>
    <w:p>
      <w:pPr>
        <w:spacing w:line="240" w:lineRule="auto" w:before="0"/>
        <w:rPr>
          <w:i/>
          <w:sz w:val="20"/>
        </w:rPr>
      </w:pPr>
    </w:p>
    <w:p>
      <w:pPr>
        <w:spacing w:line="240" w:lineRule="auto" w:before="7"/>
        <w:rPr>
          <w:i/>
          <w:sz w:val="19"/>
        </w:rPr>
      </w:pPr>
    </w:p>
    <w:p>
      <w:pPr>
        <w:pStyle w:val="ListParagraph"/>
        <w:numPr>
          <w:ilvl w:val="0"/>
          <w:numId w:val="1"/>
        </w:numPr>
        <w:tabs>
          <w:tab w:pos="893" w:val="left" w:leader="none"/>
        </w:tabs>
        <w:spacing w:line="240" w:lineRule="auto" w:before="91" w:after="39"/>
        <w:ind w:left="892" w:right="0" w:hanging="355"/>
        <w:jc w:val="left"/>
        <w:rPr>
          <w:b/>
          <w:sz w:val="22"/>
        </w:rPr>
      </w:pPr>
      <w:r>
        <w:rPr>
          <w:b/>
          <w:sz w:val="22"/>
        </w:rPr>
        <w:t>Lista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de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întrebări</w:t>
      </w:r>
    </w:p>
    <w:tbl>
      <w:tblPr>
        <w:tblW w:w="0" w:type="auto"/>
        <w:jc w:val="left"/>
        <w:tblInd w:w="4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68"/>
        <w:gridCol w:w="3250"/>
        <w:gridCol w:w="1986"/>
        <w:gridCol w:w="566"/>
        <w:gridCol w:w="567"/>
        <w:gridCol w:w="849"/>
        <w:gridCol w:w="1700"/>
        <w:gridCol w:w="567"/>
      </w:tblGrid>
      <w:tr>
        <w:trPr>
          <w:trHeight w:val="252" w:hRule="atLeast"/>
        </w:trPr>
        <w:tc>
          <w:tcPr>
            <w:tcW w:w="568" w:type="dxa"/>
            <w:vMerge w:val="restart"/>
          </w:tcPr>
          <w:p>
            <w:pPr>
              <w:pStyle w:val="TableParagraph"/>
              <w:spacing w:before="9"/>
              <w:rPr>
                <w:b/>
                <w:sz w:val="22"/>
              </w:rPr>
            </w:pPr>
          </w:p>
          <w:p>
            <w:pPr>
              <w:pStyle w:val="TableParagraph"/>
              <w:ind w:left="104" w:right="101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Nr.</w:t>
            </w:r>
          </w:p>
          <w:p>
            <w:pPr>
              <w:pStyle w:val="TableParagraph"/>
              <w:ind w:left="104" w:right="98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/o</w:t>
            </w:r>
          </w:p>
        </w:tc>
        <w:tc>
          <w:tcPr>
            <w:tcW w:w="3250" w:type="dxa"/>
            <w:vMerge w:val="restart"/>
          </w:tcPr>
          <w:p>
            <w:pPr>
              <w:pStyle w:val="TableParagraph"/>
              <w:spacing w:before="10"/>
              <w:rPr>
                <w:b/>
                <w:sz w:val="33"/>
              </w:rPr>
            </w:pPr>
          </w:p>
          <w:p>
            <w:pPr>
              <w:pStyle w:val="TableParagraph"/>
              <w:ind w:left="1095" w:right="109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Întrebarea</w:t>
            </w:r>
          </w:p>
        </w:tc>
        <w:tc>
          <w:tcPr>
            <w:tcW w:w="1986" w:type="dxa"/>
            <w:vMerge w:val="restart"/>
          </w:tcPr>
          <w:p>
            <w:pPr>
              <w:pStyle w:val="TableParagraph"/>
              <w:spacing w:before="10"/>
              <w:rPr>
                <w:b/>
                <w:sz w:val="33"/>
              </w:rPr>
            </w:pPr>
          </w:p>
          <w:p>
            <w:pPr>
              <w:pStyle w:val="TableParagraph"/>
              <w:ind w:left="242"/>
              <w:rPr>
                <w:b/>
                <w:sz w:val="22"/>
              </w:rPr>
            </w:pPr>
            <w:r>
              <w:rPr>
                <w:b/>
                <w:sz w:val="22"/>
              </w:rPr>
              <w:t>Referința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z w:val="22"/>
              </w:rPr>
              <w:t>legală</w:t>
            </w:r>
          </w:p>
        </w:tc>
        <w:tc>
          <w:tcPr>
            <w:tcW w:w="1982" w:type="dxa"/>
            <w:gridSpan w:val="3"/>
          </w:tcPr>
          <w:p>
            <w:pPr>
              <w:pStyle w:val="TableParagraph"/>
              <w:spacing w:line="233" w:lineRule="exact"/>
              <w:ind w:left="297"/>
              <w:rPr>
                <w:b/>
                <w:sz w:val="22"/>
              </w:rPr>
            </w:pPr>
            <w:r>
              <w:rPr>
                <w:b/>
                <w:sz w:val="22"/>
              </w:rPr>
              <w:t>Conformitatea</w:t>
            </w:r>
          </w:p>
        </w:tc>
        <w:tc>
          <w:tcPr>
            <w:tcW w:w="1700" w:type="dxa"/>
            <w:vMerge w:val="restart"/>
          </w:tcPr>
          <w:p>
            <w:pPr>
              <w:pStyle w:val="TableParagraph"/>
              <w:spacing w:before="10"/>
              <w:rPr>
                <w:b/>
                <w:sz w:val="33"/>
              </w:rPr>
            </w:pPr>
          </w:p>
          <w:p>
            <w:pPr>
              <w:pStyle w:val="TableParagraph"/>
              <w:ind w:left="311"/>
              <w:rPr>
                <w:b/>
                <w:sz w:val="22"/>
              </w:rPr>
            </w:pPr>
            <w:r>
              <w:rPr>
                <w:b/>
                <w:sz w:val="22"/>
              </w:rPr>
              <w:t>Comentarii</w:t>
            </w:r>
          </w:p>
        </w:tc>
        <w:tc>
          <w:tcPr>
            <w:tcW w:w="567" w:type="dxa"/>
            <w:vMerge w:val="restart"/>
            <w:textDirection w:val="btLr"/>
          </w:tcPr>
          <w:p>
            <w:pPr>
              <w:pStyle w:val="TableParagraph"/>
              <w:spacing w:before="157"/>
              <w:ind w:left="69"/>
              <w:rPr>
                <w:b/>
                <w:sz w:val="22"/>
              </w:rPr>
            </w:pPr>
            <w:r>
              <w:rPr>
                <w:b/>
                <w:sz w:val="22"/>
              </w:rPr>
              <w:t>Ponderea</w:t>
            </w:r>
          </w:p>
        </w:tc>
      </w:tr>
      <w:tr>
        <w:trPr>
          <w:trHeight w:val="770" w:hRule="atLeast"/>
        </w:trPr>
        <w:tc>
          <w:tcPr>
            <w:tcW w:w="56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25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8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66" w:type="dxa"/>
          </w:tcPr>
          <w:p>
            <w:pPr>
              <w:pStyle w:val="TableParagraph"/>
              <w:spacing w:before="4"/>
              <w:rPr>
                <w:b/>
                <w:sz w:val="22"/>
              </w:rPr>
            </w:pPr>
          </w:p>
          <w:p>
            <w:pPr>
              <w:pStyle w:val="TableParagraph"/>
              <w:ind w:left="126" w:right="121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Da</w:t>
            </w:r>
          </w:p>
        </w:tc>
        <w:tc>
          <w:tcPr>
            <w:tcW w:w="567" w:type="dxa"/>
          </w:tcPr>
          <w:p>
            <w:pPr>
              <w:pStyle w:val="TableParagraph"/>
              <w:spacing w:before="4"/>
              <w:rPr>
                <w:b/>
                <w:sz w:val="22"/>
              </w:rPr>
            </w:pPr>
          </w:p>
          <w:p>
            <w:pPr>
              <w:pStyle w:val="TableParagraph"/>
              <w:ind w:left="121" w:right="114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Nu</w:t>
            </w:r>
          </w:p>
        </w:tc>
        <w:tc>
          <w:tcPr>
            <w:tcW w:w="849" w:type="dxa"/>
          </w:tcPr>
          <w:p>
            <w:pPr>
              <w:pStyle w:val="TableParagraph"/>
              <w:spacing w:line="250" w:lineRule="atLeast"/>
              <w:ind w:left="178" w:right="171" w:firstLine="103"/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t>Nu</w:t>
            </w:r>
            <w:r>
              <w:rPr>
                <w:b/>
                <w:spacing w:val="1"/>
                <w:sz w:val="22"/>
              </w:rPr>
              <w:t> </w:t>
            </w:r>
            <w:r>
              <w:rPr>
                <w:b/>
                <w:sz w:val="22"/>
              </w:rPr>
              <w:t>este</w:t>
            </w:r>
            <w:r>
              <w:rPr>
                <w:b/>
                <w:spacing w:val="1"/>
                <w:sz w:val="22"/>
              </w:rPr>
              <w:t> </w:t>
            </w:r>
            <w:r>
              <w:rPr>
                <w:b/>
                <w:spacing w:val="-1"/>
                <w:sz w:val="22"/>
              </w:rPr>
              <w:t>cazul</w:t>
            </w:r>
          </w:p>
        </w:tc>
        <w:tc>
          <w:tcPr>
            <w:tcW w:w="170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53" w:hRule="atLeast"/>
        </w:trPr>
        <w:tc>
          <w:tcPr>
            <w:tcW w:w="568" w:type="dxa"/>
          </w:tcPr>
          <w:p>
            <w:pPr>
              <w:pStyle w:val="TableParagraph"/>
              <w:spacing w:line="234" w:lineRule="exact"/>
              <w:ind w:left="5"/>
              <w:jc w:val="center"/>
              <w:rPr>
                <w:b/>
                <w:sz w:val="22"/>
              </w:rPr>
            </w:pPr>
            <w:r>
              <w:rPr>
                <w:b/>
                <w:w w:val="99"/>
                <w:sz w:val="22"/>
              </w:rPr>
              <w:t>1</w:t>
            </w:r>
          </w:p>
        </w:tc>
        <w:tc>
          <w:tcPr>
            <w:tcW w:w="3250" w:type="dxa"/>
          </w:tcPr>
          <w:p>
            <w:pPr>
              <w:pStyle w:val="TableParagraph"/>
              <w:spacing w:line="234" w:lineRule="exact"/>
              <w:ind w:left="5"/>
              <w:jc w:val="center"/>
              <w:rPr>
                <w:b/>
                <w:sz w:val="22"/>
              </w:rPr>
            </w:pPr>
            <w:r>
              <w:rPr>
                <w:b/>
                <w:w w:val="99"/>
                <w:sz w:val="22"/>
              </w:rPr>
              <w:t>2</w:t>
            </w:r>
          </w:p>
        </w:tc>
        <w:tc>
          <w:tcPr>
            <w:tcW w:w="1986" w:type="dxa"/>
          </w:tcPr>
          <w:p>
            <w:pPr>
              <w:pStyle w:val="TableParagraph"/>
              <w:spacing w:line="234" w:lineRule="exact"/>
              <w:ind w:left="3"/>
              <w:jc w:val="center"/>
              <w:rPr>
                <w:b/>
                <w:sz w:val="22"/>
              </w:rPr>
            </w:pPr>
            <w:r>
              <w:rPr>
                <w:b/>
                <w:w w:val="99"/>
                <w:sz w:val="22"/>
              </w:rPr>
              <w:t>3</w:t>
            </w:r>
          </w:p>
        </w:tc>
        <w:tc>
          <w:tcPr>
            <w:tcW w:w="566" w:type="dxa"/>
          </w:tcPr>
          <w:p>
            <w:pPr>
              <w:pStyle w:val="TableParagraph"/>
              <w:spacing w:line="234" w:lineRule="exact"/>
              <w:ind w:left="5"/>
              <w:jc w:val="center"/>
              <w:rPr>
                <w:b/>
                <w:sz w:val="22"/>
              </w:rPr>
            </w:pPr>
            <w:r>
              <w:rPr>
                <w:b/>
                <w:w w:val="99"/>
                <w:sz w:val="22"/>
              </w:rPr>
              <w:t>4</w:t>
            </w:r>
          </w:p>
        </w:tc>
        <w:tc>
          <w:tcPr>
            <w:tcW w:w="567" w:type="dxa"/>
          </w:tcPr>
          <w:p>
            <w:pPr>
              <w:pStyle w:val="TableParagraph"/>
              <w:spacing w:line="234" w:lineRule="exact"/>
              <w:ind w:left="7"/>
              <w:jc w:val="center"/>
              <w:rPr>
                <w:b/>
                <w:sz w:val="22"/>
              </w:rPr>
            </w:pPr>
            <w:r>
              <w:rPr>
                <w:b/>
                <w:w w:val="99"/>
                <w:sz w:val="22"/>
              </w:rPr>
              <w:t>5</w:t>
            </w:r>
          </w:p>
        </w:tc>
        <w:tc>
          <w:tcPr>
            <w:tcW w:w="849" w:type="dxa"/>
          </w:tcPr>
          <w:p>
            <w:pPr>
              <w:pStyle w:val="TableParagraph"/>
              <w:spacing w:line="234" w:lineRule="exact"/>
              <w:ind w:left="5"/>
              <w:jc w:val="center"/>
              <w:rPr>
                <w:b/>
                <w:sz w:val="22"/>
              </w:rPr>
            </w:pPr>
            <w:r>
              <w:rPr>
                <w:b/>
                <w:w w:val="99"/>
                <w:sz w:val="22"/>
              </w:rPr>
              <w:t>6</w:t>
            </w:r>
          </w:p>
        </w:tc>
        <w:tc>
          <w:tcPr>
            <w:tcW w:w="1700" w:type="dxa"/>
          </w:tcPr>
          <w:p>
            <w:pPr>
              <w:pStyle w:val="TableParagraph"/>
              <w:spacing w:line="234" w:lineRule="exact"/>
              <w:ind w:left="7"/>
              <w:jc w:val="center"/>
              <w:rPr>
                <w:b/>
                <w:sz w:val="22"/>
              </w:rPr>
            </w:pPr>
            <w:r>
              <w:rPr>
                <w:b/>
                <w:w w:val="99"/>
                <w:sz w:val="22"/>
              </w:rPr>
              <w:t>7</w:t>
            </w:r>
          </w:p>
        </w:tc>
        <w:tc>
          <w:tcPr>
            <w:tcW w:w="567" w:type="dxa"/>
          </w:tcPr>
          <w:p>
            <w:pPr>
              <w:pStyle w:val="TableParagraph"/>
              <w:spacing w:line="234" w:lineRule="exact"/>
              <w:ind w:left="228"/>
              <w:rPr>
                <w:b/>
                <w:sz w:val="22"/>
              </w:rPr>
            </w:pPr>
            <w:r>
              <w:rPr>
                <w:b/>
                <w:w w:val="99"/>
                <w:sz w:val="22"/>
              </w:rPr>
              <w:t>8</w:t>
            </w:r>
          </w:p>
        </w:tc>
      </w:tr>
      <w:tr>
        <w:trPr>
          <w:trHeight w:val="505" w:hRule="atLeast"/>
        </w:trPr>
        <w:tc>
          <w:tcPr>
            <w:tcW w:w="10053" w:type="dxa"/>
            <w:gridSpan w:val="8"/>
          </w:tcPr>
          <w:p>
            <w:pPr>
              <w:pStyle w:val="TableParagraph"/>
              <w:tabs>
                <w:tab w:pos="2400" w:val="left" w:leader="none"/>
              </w:tabs>
              <w:spacing w:line="254" w:lineRule="exact"/>
              <w:ind w:left="2446" w:right="1310" w:hanging="766"/>
              <w:rPr>
                <w:b/>
                <w:sz w:val="22"/>
              </w:rPr>
            </w:pPr>
            <w:r>
              <w:rPr>
                <w:b/>
                <w:sz w:val="22"/>
              </w:rPr>
              <w:t>I.</w:t>
              <w:tab/>
              <w:t>Cerințe generale privind activitatea de producere și/sau prelucrare,</w:t>
            </w:r>
            <w:r>
              <w:rPr>
                <w:b/>
                <w:spacing w:val="-52"/>
                <w:sz w:val="22"/>
              </w:rPr>
              <w:t> </w:t>
            </w:r>
            <w:r>
              <w:rPr>
                <w:b/>
                <w:sz w:val="22"/>
              </w:rPr>
              <w:t>și/sau</w:t>
            </w:r>
            <w:r>
              <w:rPr>
                <w:b/>
                <w:spacing w:val="-1"/>
                <w:sz w:val="22"/>
              </w:rPr>
              <w:t> </w:t>
            </w:r>
            <w:r>
              <w:rPr>
                <w:b/>
                <w:sz w:val="22"/>
              </w:rPr>
              <w:t>comercializare a</w:t>
            </w:r>
            <w:r>
              <w:rPr>
                <w:b/>
                <w:spacing w:val="-1"/>
                <w:sz w:val="22"/>
              </w:rPr>
              <w:t> </w:t>
            </w:r>
            <w:r>
              <w:rPr>
                <w:b/>
                <w:sz w:val="22"/>
              </w:rPr>
              <w:t>materialului semincer și</w:t>
            </w:r>
            <w:r>
              <w:rPr>
                <w:b/>
                <w:spacing w:val="-1"/>
                <w:sz w:val="22"/>
              </w:rPr>
              <w:t> </w:t>
            </w:r>
            <w:r>
              <w:rPr>
                <w:b/>
                <w:sz w:val="22"/>
              </w:rPr>
              <w:t>săditor</w:t>
            </w:r>
          </w:p>
        </w:tc>
      </w:tr>
      <w:tr>
        <w:trPr>
          <w:trHeight w:val="1998" w:hRule="atLeast"/>
        </w:trPr>
        <w:tc>
          <w:tcPr>
            <w:tcW w:w="568" w:type="dxa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6"/>
              <w:rPr>
                <w:b/>
                <w:sz w:val="27"/>
              </w:rPr>
            </w:pPr>
          </w:p>
          <w:p>
            <w:pPr>
              <w:pStyle w:val="TableParagraph"/>
              <w:ind w:left="5"/>
              <w:jc w:val="center"/>
              <w:rPr>
                <w:sz w:val="22"/>
              </w:rPr>
            </w:pPr>
            <w:r>
              <w:rPr>
                <w:w w:val="99"/>
                <w:sz w:val="22"/>
              </w:rPr>
              <w:t>1</w:t>
            </w:r>
          </w:p>
        </w:tc>
        <w:tc>
          <w:tcPr>
            <w:tcW w:w="3250" w:type="dxa"/>
          </w:tcPr>
          <w:p>
            <w:pPr>
              <w:pStyle w:val="TableParagraph"/>
              <w:tabs>
                <w:tab w:pos="1748" w:val="left" w:leader="none"/>
              </w:tabs>
              <w:ind w:left="107" w:right="95"/>
              <w:jc w:val="both"/>
              <w:rPr>
                <w:sz w:val="22"/>
              </w:rPr>
            </w:pPr>
            <w:r>
              <w:rPr>
                <w:sz w:val="22"/>
              </w:rPr>
              <w:t>Persoana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supusă</w:t>
            </w:r>
            <w:r>
              <w:rPr>
                <w:spacing w:val="56"/>
                <w:sz w:val="22"/>
              </w:rPr>
              <w:t> </w:t>
            </w:r>
            <w:r>
              <w:rPr>
                <w:sz w:val="22"/>
              </w:rPr>
              <w:t>controlului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deține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certificat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valabil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înregistrare în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Registrul agenților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economici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înregistrați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pentru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producerea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și/sau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prelucrarea,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și/sau</w:t>
              <w:tab/>
            </w:r>
            <w:r>
              <w:rPr>
                <w:spacing w:val="-1"/>
                <w:sz w:val="22"/>
              </w:rPr>
              <w:t>comercializarea</w:t>
            </w:r>
            <w:r>
              <w:rPr>
                <w:spacing w:val="-53"/>
                <w:sz w:val="22"/>
              </w:rPr>
              <w:t> </w:t>
            </w:r>
            <w:r>
              <w:rPr>
                <w:sz w:val="22"/>
              </w:rPr>
              <w:t>materialului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semincer și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săditor?</w:t>
            </w:r>
          </w:p>
        </w:tc>
        <w:tc>
          <w:tcPr>
            <w:tcW w:w="1986" w:type="dxa"/>
          </w:tcPr>
          <w:p>
            <w:pPr>
              <w:pStyle w:val="TableParagraph"/>
              <w:ind w:left="106" w:right="98"/>
              <w:rPr>
                <w:sz w:val="22"/>
              </w:rPr>
            </w:pPr>
            <w:r>
              <w:rPr>
                <w:sz w:val="22"/>
              </w:rPr>
              <w:t>Art.</w:t>
            </w:r>
            <w:r>
              <w:rPr>
                <w:spacing w:val="10"/>
                <w:sz w:val="22"/>
              </w:rPr>
              <w:t> </w:t>
            </w:r>
            <w:r>
              <w:rPr>
                <w:sz w:val="22"/>
              </w:rPr>
              <w:t>13</w:t>
            </w:r>
            <w:r>
              <w:rPr>
                <w:spacing w:val="11"/>
                <w:sz w:val="22"/>
              </w:rPr>
              <w:t> </w:t>
            </w:r>
            <w:r>
              <w:rPr>
                <w:sz w:val="22"/>
              </w:rPr>
              <w:t>alin.</w:t>
            </w:r>
            <w:r>
              <w:rPr>
                <w:spacing w:val="9"/>
                <w:sz w:val="22"/>
              </w:rPr>
              <w:t> </w:t>
            </w:r>
            <w:r>
              <w:rPr>
                <w:sz w:val="22"/>
              </w:rPr>
              <w:t>(1)</w:t>
            </w:r>
            <w:r>
              <w:rPr>
                <w:spacing w:val="11"/>
                <w:sz w:val="22"/>
              </w:rPr>
              <w:t> </w:t>
            </w:r>
            <w:r>
              <w:rPr>
                <w:sz w:val="22"/>
              </w:rPr>
              <w:t>din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Legea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nr.68/2013</w:t>
            </w:r>
          </w:p>
          <w:p>
            <w:pPr>
              <w:pStyle w:val="TableParagraph"/>
              <w:spacing w:before="109"/>
              <w:ind w:left="107" w:right="98"/>
              <w:rPr>
                <w:sz w:val="22"/>
              </w:rPr>
            </w:pPr>
            <w:r>
              <w:rPr>
                <w:sz w:val="22"/>
              </w:rPr>
              <w:t>Art.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4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alin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(1)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din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Legea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nr.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728/1996</w:t>
            </w:r>
          </w:p>
          <w:p>
            <w:pPr>
              <w:pStyle w:val="TableParagraph"/>
              <w:spacing w:before="116"/>
              <w:ind w:left="107"/>
              <w:rPr>
                <w:sz w:val="22"/>
              </w:rPr>
            </w:pPr>
            <w:r>
              <w:rPr>
                <w:sz w:val="22"/>
              </w:rPr>
              <w:t>Pct.</w:t>
            </w:r>
            <w:r>
              <w:rPr>
                <w:spacing w:val="29"/>
                <w:sz w:val="22"/>
              </w:rPr>
              <w:t> </w:t>
            </w:r>
            <w:r>
              <w:rPr>
                <w:sz w:val="22"/>
              </w:rPr>
              <w:t>31</w:t>
            </w:r>
            <w:r>
              <w:rPr>
                <w:spacing w:val="83"/>
                <w:sz w:val="22"/>
              </w:rPr>
              <w:t> </w:t>
            </w:r>
            <w:r>
              <w:rPr>
                <w:sz w:val="22"/>
              </w:rPr>
              <w:t>din</w:t>
            </w:r>
            <w:r>
              <w:rPr>
                <w:spacing w:val="83"/>
                <w:sz w:val="22"/>
              </w:rPr>
              <w:t> </w:t>
            </w:r>
            <w:r>
              <w:rPr>
                <w:sz w:val="22"/>
              </w:rPr>
              <w:t>anexa</w:t>
            </w:r>
          </w:p>
          <w:p>
            <w:pPr>
              <w:pStyle w:val="TableParagraph"/>
              <w:spacing w:line="252" w:lineRule="exact"/>
              <w:ind w:left="107" w:right="98"/>
              <w:rPr>
                <w:sz w:val="22"/>
              </w:rPr>
            </w:pPr>
            <w:r>
              <w:rPr>
                <w:sz w:val="22"/>
              </w:rPr>
              <w:t>nr.</w:t>
            </w:r>
            <w:r>
              <w:rPr>
                <w:spacing w:val="7"/>
                <w:sz w:val="22"/>
              </w:rPr>
              <w:t> </w:t>
            </w:r>
            <w:r>
              <w:rPr>
                <w:sz w:val="22"/>
              </w:rPr>
              <w:t>1</w:t>
            </w:r>
            <w:r>
              <w:rPr>
                <w:spacing w:val="7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7"/>
                <w:sz w:val="22"/>
              </w:rPr>
              <w:t> </w:t>
            </w:r>
            <w:r>
              <w:rPr>
                <w:sz w:val="22"/>
              </w:rPr>
              <w:t>HG</w:t>
            </w:r>
            <w:r>
              <w:rPr>
                <w:spacing w:val="7"/>
                <w:sz w:val="22"/>
              </w:rPr>
              <w:t> </w:t>
            </w:r>
            <w:r>
              <w:rPr>
                <w:sz w:val="22"/>
              </w:rPr>
              <w:t>nr.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415/2013</w:t>
            </w:r>
          </w:p>
        </w:tc>
        <w:tc>
          <w:tcPr>
            <w:tcW w:w="56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49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70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6"/>
              <w:rPr>
                <w:b/>
                <w:sz w:val="27"/>
              </w:rPr>
            </w:pPr>
          </w:p>
          <w:p>
            <w:pPr>
              <w:pStyle w:val="TableParagraph"/>
              <w:ind w:left="173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</w:tr>
      <w:tr>
        <w:trPr>
          <w:trHeight w:val="1517" w:hRule="atLeast"/>
        </w:trPr>
        <w:tc>
          <w:tcPr>
            <w:tcW w:w="568" w:type="dxa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9"/>
              <w:rPr>
                <w:b/>
                <w:sz w:val="30"/>
              </w:rPr>
            </w:pPr>
          </w:p>
          <w:p>
            <w:pPr>
              <w:pStyle w:val="TableParagraph"/>
              <w:spacing w:before="1"/>
              <w:ind w:left="5"/>
              <w:jc w:val="center"/>
              <w:rPr>
                <w:sz w:val="22"/>
              </w:rPr>
            </w:pPr>
            <w:r>
              <w:rPr>
                <w:w w:val="99"/>
                <w:sz w:val="22"/>
              </w:rPr>
              <w:t>2</w:t>
            </w:r>
          </w:p>
        </w:tc>
        <w:tc>
          <w:tcPr>
            <w:tcW w:w="3250" w:type="dxa"/>
          </w:tcPr>
          <w:p>
            <w:pPr>
              <w:pStyle w:val="TableParagraph"/>
              <w:ind w:left="107" w:right="97"/>
              <w:jc w:val="both"/>
              <w:rPr>
                <w:sz w:val="22"/>
              </w:rPr>
            </w:pPr>
            <w:r>
              <w:rPr>
                <w:sz w:val="22"/>
              </w:rPr>
              <w:t>Producerea semințelor modificate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genetic se face în baza autorizației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valabile, emise în conformitate cu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prevederile</w:t>
            </w:r>
            <w:r>
              <w:rPr>
                <w:spacing w:val="53"/>
                <w:sz w:val="22"/>
              </w:rPr>
              <w:t> </w:t>
            </w:r>
            <w:r>
              <w:rPr>
                <w:sz w:val="22"/>
              </w:rPr>
              <w:t>Legii</w:t>
            </w:r>
            <w:r>
              <w:rPr>
                <w:spacing w:val="53"/>
                <w:sz w:val="22"/>
              </w:rPr>
              <w:t> </w:t>
            </w:r>
            <w:r>
              <w:rPr>
                <w:sz w:val="22"/>
              </w:rPr>
              <w:t>nr.755-XV</w:t>
            </w:r>
            <w:r>
              <w:rPr>
                <w:spacing w:val="51"/>
                <w:sz w:val="22"/>
              </w:rPr>
              <w:t> </w:t>
            </w:r>
            <w:r>
              <w:rPr>
                <w:sz w:val="22"/>
              </w:rPr>
              <w:t>din</w:t>
            </w:r>
          </w:p>
          <w:p>
            <w:pPr>
              <w:pStyle w:val="TableParagraph"/>
              <w:spacing w:line="254" w:lineRule="exact"/>
              <w:ind w:left="107" w:right="97"/>
              <w:jc w:val="both"/>
              <w:rPr>
                <w:sz w:val="22"/>
              </w:rPr>
            </w:pPr>
            <w:r>
              <w:rPr>
                <w:sz w:val="22"/>
              </w:rPr>
              <w:t>21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decembrie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2001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privind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securitatea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biologică?</w:t>
            </w:r>
          </w:p>
        </w:tc>
        <w:tc>
          <w:tcPr>
            <w:tcW w:w="1986" w:type="dxa"/>
          </w:tcPr>
          <w:p>
            <w:pPr>
              <w:pStyle w:val="TableParagraph"/>
              <w:ind w:left="106" w:right="98"/>
              <w:rPr>
                <w:sz w:val="22"/>
              </w:rPr>
            </w:pPr>
            <w:r>
              <w:rPr>
                <w:sz w:val="22"/>
              </w:rPr>
              <w:t>Art.</w:t>
            </w:r>
            <w:r>
              <w:rPr>
                <w:spacing w:val="37"/>
                <w:sz w:val="22"/>
              </w:rPr>
              <w:t> </w:t>
            </w:r>
            <w:r>
              <w:rPr>
                <w:sz w:val="22"/>
              </w:rPr>
              <w:t>8</w:t>
            </w:r>
            <w:r>
              <w:rPr>
                <w:spacing w:val="38"/>
                <w:sz w:val="22"/>
              </w:rPr>
              <w:t> </w:t>
            </w:r>
            <w:r>
              <w:rPr>
                <w:sz w:val="22"/>
              </w:rPr>
              <w:t>alin.</w:t>
            </w:r>
            <w:r>
              <w:rPr>
                <w:spacing w:val="38"/>
                <w:sz w:val="22"/>
              </w:rPr>
              <w:t> </w:t>
            </w:r>
            <w:r>
              <w:rPr>
                <w:sz w:val="22"/>
              </w:rPr>
              <w:t>(9)</w:t>
            </w:r>
            <w:r>
              <w:rPr>
                <w:spacing w:val="38"/>
                <w:sz w:val="22"/>
              </w:rPr>
              <w:t> </w:t>
            </w:r>
            <w:r>
              <w:rPr>
                <w:sz w:val="22"/>
              </w:rPr>
              <w:t>din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Legea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nr.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68/2013</w:t>
            </w:r>
          </w:p>
        </w:tc>
        <w:tc>
          <w:tcPr>
            <w:tcW w:w="56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49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70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9"/>
              <w:rPr>
                <w:b/>
                <w:sz w:val="30"/>
              </w:rPr>
            </w:pPr>
          </w:p>
          <w:p>
            <w:pPr>
              <w:pStyle w:val="TableParagraph"/>
              <w:spacing w:before="1"/>
              <w:ind w:left="173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</w:tr>
      <w:tr>
        <w:trPr>
          <w:trHeight w:val="1516" w:hRule="atLeast"/>
        </w:trPr>
        <w:tc>
          <w:tcPr>
            <w:tcW w:w="568" w:type="dxa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7"/>
              <w:rPr>
                <w:b/>
                <w:sz w:val="30"/>
              </w:rPr>
            </w:pPr>
          </w:p>
          <w:p>
            <w:pPr>
              <w:pStyle w:val="TableParagraph"/>
              <w:ind w:left="5"/>
              <w:jc w:val="center"/>
              <w:rPr>
                <w:sz w:val="22"/>
              </w:rPr>
            </w:pPr>
            <w:r>
              <w:rPr>
                <w:w w:val="99"/>
                <w:sz w:val="22"/>
              </w:rPr>
              <w:t>3</w:t>
            </w:r>
          </w:p>
        </w:tc>
        <w:tc>
          <w:tcPr>
            <w:tcW w:w="3250" w:type="dxa"/>
          </w:tcPr>
          <w:p>
            <w:pPr>
              <w:pStyle w:val="TableParagraph"/>
              <w:ind w:left="107" w:right="96"/>
              <w:jc w:val="both"/>
              <w:rPr>
                <w:sz w:val="22"/>
              </w:rPr>
            </w:pPr>
            <w:r>
              <w:rPr>
                <w:sz w:val="22"/>
              </w:rPr>
              <w:t>Depozitarea, manipularea, tratarea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și transportarea semințelor se face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pe specii, pe soiuri de plante, pe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categorii</w:t>
            </w:r>
            <w:r>
              <w:rPr>
                <w:spacing w:val="7"/>
                <w:sz w:val="22"/>
              </w:rPr>
              <w:t> </w:t>
            </w:r>
            <w:r>
              <w:rPr>
                <w:sz w:val="22"/>
              </w:rPr>
              <w:t>și</w:t>
            </w:r>
            <w:r>
              <w:rPr>
                <w:spacing w:val="7"/>
                <w:sz w:val="22"/>
              </w:rPr>
              <w:t> </w:t>
            </w:r>
            <w:r>
              <w:rPr>
                <w:sz w:val="22"/>
              </w:rPr>
              <w:t>loturi</w:t>
            </w:r>
            <w:r>
              <w:rPr>
                <w:spacing w:val="7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7"/>
                <w:sz w:val="22"/>
              </w:rPr>
              <w:t> </w:t>
            </w:r>
            <w:r>
              <w:rPr>
                <w:sz w:val="22"/>
              </w:rPr>
              <w:t>semințe,</w:t>
            </w:r>
          </w:p>
          <w:p>
            <w:pPr>
              <w:pStyle w:val="TableParagraph"/>
              <w:spacing w:line="254" w:lineRule="exact"/>
              <w:ind w:left="107" w:right="97"/>
              <w:jc w:val="both"/>
              <w:rPr>
                <w:sz w:val="22"/>
              </w:rPr>
            </w:pPr>
            <w:r>
              <w:rPr>
                <w:sz w:val="22"/>
              </w:rPr>
              <w:t>ambalate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și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etichetate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conform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legislației?</w:t>
            </w:r>
          </w:p>
        </w:tc>
        <w:tc>
          <w:tcPr>
            <w:tcW w:w="1986" w:type="dxa"/>
          </w:tcPr>
          <w:p>
            <w:pPr>
              <w:pStyle w:val="TableParagraph"/>
              <w:ind w:left="106" w:right="90"/>
              <w:rPr>
                <w:sz w:val="22"/>
              </w:rPr>
            </w:pPr>
            <w:r>
              <w:rPr>
                <w:sz w:val="22"/>
              </w:rPr>
              <w:t>Art.</w:t>
            </w:r>
            <w:r>
              <w:rPr>
                <w:spacing w:val="22"/>
                <w:sz w:val="22"/>
              </w:rPr>
              <w:t> </w:t>
            </w:r>
            <w:r>
              <w:rPr>
                <w:sz w:val="22"/>
              </w:rPr>
              <w:t>9</w:t>
            </w:r>
            <w:r>
              <w:rPr>
                <w:spacing w:val="23"/>
                <w:sz w:val="22"/>
              </w:rPr>
              <w:t> </w:t>
            </w:r>
            <w:r>
              <w:rPr>
                <w:sz w:val="22"/>
              </w:rPr>
              <w:t>alin.</w:t>
            </w:r>
            <w:r>
              <w:rPr>
                <w:spacing w:val="22"/>
                <w:sz w:val="22"/>
              </w:rPr>
              <w:t> </w:t>
            </w:r>
            <w:r>
              <w:rPr>
                <w:sz w:val="22"/>
              </w:rPr>
              <w:t>(2</w:t>
            </w:r>
            <w:r>
              <w:rPr>
                <w:sz w:val="22"/>
                <w:vertAlign w:val="superscript"/>
              </w:rPr>
              <w:t>1</w:t>
            </w:r>
            <w:r>
              <w:rPr>
                <w:sz w:val="22"/>
                <w:vertAlign w:val="baseline"/>
              </w:rPr>
              <w:t>)</w:t>
            </w:r>
            <w:r>
              <w:rPr>
                <w:spacing w:val="22"/>
                <w:sz w:val="22"/>
                <w:vertAlign w:val="baseline"/>
              </w:rPr>
              <w:t> </w:t>
            </w:r>
            <w:r>
              <w:rPr>
                <w:sz w:val="22"/>
                <w:vertAlign w:val="baseline"/>
              </w:rPr>
              <w:t>din</w:t>
            </w:r>
            <w:r>
              <w:rPr>
                <w:spacing w:val="-52"/>
                <w:sz w:val="22"/>
                <w:vertAlign w:val="baseline"/>
              </w:rPr>
              <w:t> </w:t>
            </w:r>
            <w:r>
              <w:rPr>
                <w:sz w:val="22"/>
                <w:vertAlign w:val="baseline"/>
              </w:rPr>
              <w:t>Legea</w:t>
            </w:r>
            <w:r>
              <w:rPr>
                <w:spacing w:val="-1"/>
                <w:sz w:val="22"/>
                <w:vertAlign w:val="baseline"/>
              </w:rPr>
              <w:t> </w:t>
            </w:r>
            <w:r>
              <w:rPr>
                <w:sz w:val="22"/>
                <w:vertAlign w:val="baseline"/>
              </w:rPr>
              <w:t>nr.</w:t>
            </w:r>
            <w:r>
              <w:rPr>
                <w:spacing w:val="-1"/>
                <w:sz w:val="22"/>
                <w:vertAlign w:val="baseline"/>
              </w:rPr>
              <w:t> </w:t>
            </w:r>
            <w:r>
              <w:rPr>
                <w:sz w:val="22"/>
                <w:vertAlign w:val="baseline"/>
              </w:rPr>
              <w:t>68/2013</w:t>
            </w:r>
          </w:p>
        </w:tc>
        <w:tc>
          <w:tcPr>
            <w:tcW w:w="56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49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70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7"/>
              <w:rPr>
                <w:b/>
                <w:sz w:val="30"/>
              </w:rPr>
            </w:pPr>
          </w:p>
          <w:p>
            <w:pPr>
              <w:pStyle w:val="TableParagraph"/>
              <w:ind w:left="173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</w:tr>
      <w:tr>
        <w:trPr>
          <w:trHeight w:val="1767" w:hRule="atLeast"/>
        </w:trPr>
        <w:tc>
          <w:tcPr>
            <w:tcW w:w="568" w:type="dxa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200"/>
              <w:ind w:left="5"/>
              <w:jc w:val="center"/>
              <w:rPr>
                <w:sz w:val="22"/>
              </w:rPr>
            </w:pPr>
            <w:r>
              <w:rPr>
                <w:w w:val="99"/>
                <w:sz w:val="22"/>
              </w:rPr>
              <w:t>4</w:t>
            </w:r>
          </w:p>
        </w:tc>
        <w:tc>
          <w:tcPr>
            <w:tcW w:w="3250" w:type="dxa"/>
          </w:tcPr>
          <w:p>
            <w:pPr>
              <w:pStyle w:val="TableParagraph"/>
              <w:ind w:left="107" w:right="96"/>
              <w:jc w:val="both"/>
              <w:rPr>
                <w:sz w:val="22"/>
              </w:rPr>
            </w:pPr>
            <w:r>
              <w:rPr>
                <w:sz w:val="22"/>
              </w:rPr>
              <w:t>Se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ține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evidenta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și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păstrarea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informațiilor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complete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privind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plantele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sau alte produse: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300" w:val="left" w:leader="none"/>
              </w:tabs>
              <w:spacing w:line="240" w:lineRule="auto" w:before="0" w:after="0"/>
              <w:ind w:left="107" w:right="96" w:firstLine="0"/>
              <w:jc w:val="left"/>
              <w:rPr>
                <w:sz w:val="22"/>
              </w:rPr>
            </w:pPr>
            <w:r>
              <w:rPr>
                <w:sz w:val="22"/>
              </w:rPr>
              <w:t>achiziționate</w:t>
            </w:r>
            <w:r>
              <w:rPr>
                <w:spacing w:val="7"/>
                <w:sz w:val="22"/>
              </w:rPr>
              <w:t> </w:t>
            </w:r>
            <w:r>
              <w:rPr>
                <w:sz w:val="22"/>
              </w:rPr>
              <w:t>pentru</w:t>
            </w:r>
            <w:r>
              <w:rPr>
                <w:spacing w:val="7"/>
                <w:sz w:val="22"/>
              </w:rPr>
              <w:t> </w:t>
            </w:r>
            <w:r>
              <w:rPr>
                <w:sz w:val="22"/>
              </w:rPr>
              <w:t>depozitare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sau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pentru plantare;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236" w:val="left" w:leader="none"/>
              </w:tabs>
              <w:spacing w:line="240" w:lineRule="auto" w:before="0" w:after="0"/>
              <w:ind w:left="235" w:right="0" w:hanging="129"/>
              <w:jc w:val="left"/>
              <w:rPr>
                <w:sz w:val="22"/>
              </w:rPr>
            </w:pPr>
            <w:r>
              <w:rPr>
                <w:sz w:val="22"/>
              </w:rPr>
              <w:t>în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curs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producție;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236" w:val="left" w:leader="none"/>
              </w:tabs>
              <w:spacing w:line="236" w:lineRule="exact" w:before="0" w:after="0"/>
              <w:ind w:left="235" w:right="0" w:hanging="129"/>
              <w:jc w:val="left"/>
              <w:rPr>
                <w:sz w:val="22"/>
              </w:rPr>
            </w:pPr>
            <w:r>
              <w:rPr>
                <w:sz w:val="22"/>
              </w:rPr>
              <w:t>expediate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terțe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părți?</w:t>
            </w:r>
          </w:p>
        </w:tc>
        <w:tc>
          <w:tcPr>
            <w:tcW w:w="1986" w:type="dxa"/>
          </w:tcPr>
          <w:p>
            <w:pPr>
              <w:pStyle w:val="TableParagraph"/>
              <w:spacing w:line="247" w:lineRule="exact"/>
              <w:ind w:left="106"/>
              <w:rPr>
                <w:sz w:val="22"/>
              </w:rPr>
            </w:pPr>
            <w:r>
              <w:rPr>
                <w:sz w:val="22"/>
              </w:rPr>
              <w:t>Pct.</w:t>
            </w:r>
            <w:r>
              <w:rPr>
                <w:spacing w:val="11"/>
                <w:sz w:val="22"/>
              </w:rPr>
              <w:t> </w:t>
            </w:r>
            <w:r>
              <w:rPr>
                <w:sz w:val="22"/>
              </w:rPr>
              <w:t>32</w:t>
            </w:r>
            <w:r>
              <w:rPr>
                <w:spacing w:val="11"/>
                <w:sz w:val="22"/>
              </w:rPr>
              <w:t> </w:t>
            </w:r>
            <w:r>
              <w:rPr>
                <w:sz w:val="22"/>
              </w:rPr>
              <w:t>sbpct.</w:t>
            </w:r>
            <w:r>
              <w:rPr>
                <w:spacing w:val="12"/>
                <w:sz w:val="22"/>
              </w:rPr>
              <w:t> </w:t>
            </w:r>
            <w:r>
              <w:rPr>
                <w:sz w:val="22"/>
              </w:rPr>
              <w:t>2)</w:t>
            </w:r>
            <w:r>
              <w:rPr>
                <w:spacing w:val="11"/>
                <w:sz w:val="22"/>
              </w:rPr>
              <w:t> </w:t>
            </w:r>
            <w:r>
              <w:rPr>
                <w:sz w:val="22"/>
              </w:rPr>
              <w:t>lit.</w:t>
            </w:r>
          </w:p>
          <w:p>
            <w:pPr>
              <w:pStyle w:val="TableParagraph"/>
              <w:ind w:left="106" w:right="90"/>
              <w:rPr>
                <w:sz w:val="22"/>
              </w:rPr>
            </w:pPr>
            <w:r>
              <w:rPr>
                <w:sz w:val="22"/>
              </w:rPr>
              <w:t>a)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din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anexa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nr.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1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HG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nr. 415/2013</w:t>
            </w:r>
          </w:p>
        </w:tc>
        <w:tc>
          <w:tcPr>
            <w:tcW w:w="56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49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70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200"/>
              <w:ind w:left="173"/>
              <w:rPr>
                <w:sz w:val="22"/>
              </w:rPr>
            </w:pPr>
            <w:r>
              <w:rPr>
                <w:sz w:val="22"/>
              </w:rPr>
              <w:t>15</w:t>
            </w:r>
          </w:p>
        </w:tc>
      </w:tr>
      <w:tr>
        <w:trPr>
          <w:trHeight w:val="1517" w:hRule="atLeast"/>
        </w:trPr>
        <w:tc>
          <w:tcPr>
            <w:tcW w:w="568" w:type="dxa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8"/>
              <w:rPr>
                <w:b/>
                <w:sz w:val="30"/>
              </w:rPr>
            </w:pPr>
          </w:p>
          <w:p>
            <w:pPr>
              <w:pStyle w:val="TableParagraph"/>
              <w:ind w:left="5"/>
              <w:jc w:val="center"/>
              <w:rPr>
                <w:sz w:val="22"/>
              </w:rPr>
            </w:pPr>
            <w:r>
              <w:rPr>
                <w:w w:val="99"/>
                <w:sz w:val="22"/>
              </w:rPr>
              <w:t>5</w:t>
            </w:r>
          </w:p>
        </w:tc>
        <w:tc>
          <w:tcPr>
            <w:tcW w:w="3250" w:type="dxa"/>
          </w:tcPr>
          <w:p>
            <w:pPr>
              <w:pStyle w:val="TableParagraph"/>
              <w:ind w:left="107" w:right="97"/>
              <w:jc w:val="both"/>
              <w:rPr>
                <w:sz w:val="22"/>
              </w:rPr>
            </w:pPr>
            <w:r>
              <w:rPr>
                <w:sz w:val="22"/>
              </w:rPr>
              <w:t>Persoana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înregistrată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pentru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producerea și/sau comercializarea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semințelor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ține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evidența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tuturor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aparițiilor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organisme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dăunătoare</w:t>
            </w:r>
            <w:r>
              <w:rPr>
                <w:spacing w:val="48"/>
                <w:sz w:val="22"/>
              </w:rPr>
              <w:t> </w:t>
            </w:r>
            <w:r>
              <w:rPr>
                <w:sz w:val="22"/>
              </w:rPr>
              <w:t>și</w:t>
            </w:r>
            <w:r>
              <w:rPr>
                <w:spacing w:val="48"/>
                <w:sz w:val="22"/>
              </w:rPr>
              <w:t> </w:t>
            </w:r>
            <w:r>
              <w:rPr>
                <w:sz w:val="22"/>
              </w:rPr>
              <w:t>tuturor</w:t>
            </w:r>
            <w:r>
              <w:rPr>
                <w:spacing w:val="48"/>
                <w:sz w:val="22"/>
              </w:rPr>
              <w:t> </w:t>
            </w:r>
            <w:r>
              <w:rPr>
                <w:sz w:val="22"/>
              </w:rPr>
              <w:t>măsurilor</w:t>
            </w:r>
          </w:p>
          <w:p>
            <w:pPr>
              <w:pStyle w:val="TableParagraph"/>
              <w:spacing w:line="236" w:lineRule="exact"/>
              <w:ind w:left="107"/>
              <w:jc w:val="both"/>
              <w:rPr>
                <w:sz w:val="22"/>
              </w:rPr>
            </w:pPr>
            <w:r>
              <w:rPr>
                <w:sz w:val="22"/>
              </w:rPr>
              <w:t>luate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în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această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privință?</w:t>
            </w:r>
          </w:p>
        </w:tc>
        <w:tc>
          <w:tcPr>
            <w:tcW w:w="1986" w:type="dxa"/>
          </w:tcPr>
          <w:p>
            <w:pPr>
              <w:pStyle w:val="TableParagraph"/>
              <w:spacing w:line="250" w:lineRule="exact"/>
              <w:ind w:left="106"/>
              <w:rPr>
                <w:sz w:val="22"/>
              </w:rPr>
            </w:pPr>
            <w:r>
              <w:rPr>
                <w:sz w:val="22"/>
              </w:rPr>
              <w:t>Pct.</w:t>
            </w:r>
            <w:r>
              <w:rPr>
                <w:spacing w:val="11"/>
                <w:sz w:val="22"/>
              </w:rPr>
              <w:t> </w:t>
            </w:r>
            <w:r>
              <w:rPr>
                <w:sz w:val="22"/>
              </w:rPr>
              <w:t>32</w:t>
            </w:r>
            <w:r>
              <w:rPr>
                <w:spacing w:val="11"/>
                <w:sz w:val="22"/>
              </w:rPr>
              <w:t> </w:t>
            </w:r>
            <w:r>
              <w:rPr>
                <w:sz w:val="22"/>
              </w:rPr>
              <w:t>sbpct.</w:t>
            </w:r>
            <w:r>
              <w:rPr>
                <w:spacing w:val="12"/>
                <w:sz w:val="22"/>
              </w:rPr>
              <w:t> </w:t>
            </w:r>
            <w:r>
              <w:rPr>
                <w:sz w:val="22"/>
              </w:rPr>
              <w:t>2)</w:t>
            </w:r>
            <w:r>
              <w:rPr>
                <w:spacing w:val="11"/>
                <w:sz w:val="22"/>
              </w:rPr>
              <w:t> </w:t>
            </w:r>
            <w:r>
              <w:rPr>
                <w:sz w:val="22"/>
              </w:rPr>
              <w:t>lit.</w:t>
            </w:r>
          </w:p>
          <w:p>
            <w:pPr>
              <w:pStyle w:val="TableParagraph"/>
              <w:ind w:left="106" w:right="90"/>
              <w:rPr>
                <w:sz w:val="22"/>
              </w:rPr>
            </w:pPr>
            <w:r>
              <w:rPr>
                <w:sz w:val="22"/>
              </w:rPr>
              <w:t>b) din anexa nr. 1 la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HG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nr. 415/2013</w:t>
            </w:r>
          </w:p>
        </w:tc>
        <w:tc>
          <w:tcPr>
            <w:tcW w:w="56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49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70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8"/>
              <w:rPr>
                <w:b/>
                <w:sz w:val="30"/>
              </w:rPr>
            </w:pPr>
          </w:p>
          <w:p>
            <w:pPr>
              <w:pStyle w:val="TableParagraph"/>
              <w:ind w:left="173"/>
              <w:rPr>
                <w:sz w:val="22"/>
              </w:rPr>
            </w:pPr>
            <w:r>
              <w:rPr>
                <w:sz w:val="22"/>
              </w:rPr>
              <w:t>15</w:t>
            </w:r>
          </w:p>
        </w:tc>
      </w:tr>
    </w:tbl>
    <w:p>
      <w:pPr>
        <w:spacing w:after="0"/>
        <w:rPr>
          <w:sz w:val="22"/>
        </w:rPr>
        <w:sectPr>
          <w:pgSz w:w="11910" w:h="16840"/>
          <w:pgMar w:top="1000" w:bottom="280" w:left="880" w:right="300"/>
        </w:sectPr>
      </w:pPr>
    </w:p>
    <w:tbl>
      <w:tblPr>
        <w:tblW w:w="0" w:type="auto"/>
        <w:jc w:val="left"/>
        <w:tblInd w:w="4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68"/>
        <w:gridCol w:w="3250"/>
        <w:gridCol w:w="1986"/>
        <w:gridCol w:w="566"/>
        <w:gridCol w:w="567"/>
        <w:gridCol w:w="849"/>
        <w:gridCol w:w="1700"/>
        <w:gridCol w:w="567"/>
      </w:tblGrid>
      <w:tr>
        <w:trPr>
          <w:trHeight w:val="1265" w:hRule="atLeast"/>
        </w:trPr>
        <w:tc>
          <w:tcPr>
            <w:tcW w:w="568" w:type="dxa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1"/>
              <w:rPr>
                <w:b/>
                <w:sz w:val="19"/>
              </w:rPr>
            </w:pPr>
          </w:p>
          <w:p>
            <w:pPr>
              <w:pStyle w:val="TableParagraph"/>
              <w:ind w:left="226"/>
              <w:rPr>
                <w:sz w:val="22"/>
              </w:rPr>
            </w:pPr>
            <w:r>
              <w:rPr>
                <w:w w:val="99"/>
                <w:sz w:val="22"/>
              </w:rPr>
              <w:t>6</w:t>
            </w:r>
          </w:p>
        </w:tc>
        <w:tc>
          <w:tcPr>
            <w:tcW w:w="3250" w:type="dxa"/>
          </w:tcPr>
          <w:p>
            <w:pPr>
              <w:pStyle w:val="TableParagraph"/>
              <w:ind w:left="107" w:right="96"/>
              <w:jc w:val="both"/>
              <w:rPr>
                <w:sz w:val="22"/>
              </w:rPr>
            </w:pPr>
            <w:r>
              <w:rPr>
                <w:sz w:val="22"/>
              </w:rPr>
              <w:t>Persoana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înregistrată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pentru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producerea și/sau comercializarea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semințelor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ține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evidența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tuturor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tratamentelor</w:t>
            </w:r>
            <w:r>
              <w:rPr>
                <w:spacing w:val="11"/>
                <w:sz w:val="22"/>
              </w:rPr>
              <w:t> </w:t>
            </w:r>
            <w:r>
              <w:rPr>
                <w:sz w:val="22"/>
              </w:rPr>
              <w:t>chimic</w:t>
            </w:r>
            <w:r>
              <w:rPr>
                <w:spacing w:val="10"/>
                <w:sz w:val="22"/>
              </w:rPr>
              <w:t> </w:t>
            </w:r>
            <w:r>
              <w:rPr>
                <w:sz w:val="22"/>
              </w:rPr>
              <w:t>aplicate</w:t>
            </w:r>
          </w:p>
          <w:p>
            <w:pPr>
              <w:pStyle w:val="TableParagraph"/>
              <w:spacing w:line="243" w:lineRule="exact"/>
              <w:ind w:left="107"/>
              <w:rPr>
                <w:sz w:val="22"/>
              </w:rPr>
            </w:pPr>
            <w:r>
              <w:rPr>
                <w:sz w:val="22"/>
              </w:rPr>
              <w:t>plantelor?</w:t>
            </w:r>
          </w:p>
        </w:tc>
        <w:tc>
          <w:tcPr>
            <w:tcW w:w="1986" w:type="dxa"/>
          </w:tcPr>
          <w:p>
            <w:pPr>
              <w:pStyle w:val="TableParagraph"/>
              <w:spacing w:line="244" w:lineRule="exact"/>
              <w:ind w:left="106"/>
              <w:rPr>
                <w:sz w:val="22"/>
              </w:rPr>
            </w:pPr>
            <w:r>
              <w:rPr>
                <w:sz w:val="22"/>
              </w:rPr>
              <w:t>Pct.</w:t>
            </w:r>
            <w:r>
              <w:rPr>
                <w:spacing w:val="11"/>
                <w:sz w:val="22"/>
              </w:rPr>
              <w:t> </w:t>
            </w:r>
            <w:r>
              <w:rPr>
                <w:sz w:val="22"/>
              </w:rPr>
              <w:t>32</w:t>
            </w:r>
            <w:r>
              <w:rPr>
                <w:spacing w:val="11"/>
                <w:sz w:val="22"/>
              </w:rPr>
              <w:t> </w:t>
            </w:r>
            <w:r>
              <w:rPr>
                <w:sz w:val="22"/>
              </w:rPr>
              <w:t>sbpct.</w:t>
            </w:r>
            <w:r>
              <w:rPr>
                <w:spacing w:val="12"/>
                <w:sz w:val="22"/>
              </w:rPr>
              <w:t> </w:t>
            </w:r>
            <w:r>
              <w:rPr>
                <w:sz w:val="22"/>
              </w:rPr>
              <w:t>2)</w:t>
            </w:r>
            <w:r>
              <w:rPr>
                <w:spacing w:val="11"/>
                <w:sz w:val="22"/>
              </w:rPr>
              <w:t> </w:t>
            </w:r>
            <w:r>
              <w:rPr>
                <w:sz w:val="22"/>
              </w:rPr>
              <w:t>lit.</w:t>
            </w:r>
          </w:p>
          <w:p>
            <w:pPr>
              <w:pStyle w:val="TableParagraph"/>
              <w:ind w:left="106" w:right="90"/>
              <w:rPr>
                <w:sz w:val="22"/>
              </w:rPr>
            </w:pPr>
            <w:r>
              <w:rPr>
                <w:sz w:val="22"/>
              </w:rPr>
              <w:t>c)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din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anexa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nr.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1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HG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nr. 415/2013</w:t>
            </w:r>
          </w:p>
        </w:tc>
        <w:tc>
          <w:tcPr>
            <w:tcW w:w="56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49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70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1"/>
              <w:rPr>
                <w:b/>
                <w:sz w:val="19"/>
              </w:rPr>
            </w:pPr>
          </w:p>
          <w:p>
            <w:pPr>
              <w:pStyle w:val="TableParagraph"/>
              <w:ind w:left="173"/>
              <w:rPr>
                <w:sz w:val="22"/>
              </w:rPr>
            </w:pPr>
            <w:r>
              <w:rPr>
                <w:sz w:val="22"/>
              </w:rPr>
              <w:t>15</w:t>
            </w:r>
          </w:p>
        </w:tc>
      </w:tr>
      <w:tr>
        <w:trPr>
          <w:trHeight w:val="408" w:hRule="atLeast"/>
        </w:trPr>
        <w:tc>
          <w:tcPr>
            <w:tcW w:w="10053" w:type="dxa"/>
            <w:gridSpan w:val="8"/>
          </w:tcPr>
          <w:p>
            <w:pPr>
              <w:pStyle w:val="TableParagraph"/>
              <w:tabs>
                <w:tab w:pos="2753" w:val="left" w:leader="none"/>
              </w:tabs>
              <w:spacing w:before="69"/>
              <w:ind w:left="2033"/>
              <w:rPr>
                <w:b/>
                <w:sz w:val="22"/>
              </w:rPr>
            </w:pPr>
            <w:r>
              <w:rPr>
                <w:b/>
                <w:sz w:val="22"/>
              </w:rPr>
              <w:t>II.</w:t>
              <w:tab/>
              <w:t>Cerințe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privind</w:t>
            </w:r>
            <w:r>
              <w:rPr>
                <w:b/>
                <w:spacing w:val="-1"/>
                <w:sz w:val="22"/>
              </w:rPr>
              <w:t> </w:t>
            </w:r>
            <w:r>
              <w:rPr>
                <w:b/>
                <w:sz w:val="22"/>
              </w:rPr>
              <w:t>producerea</w:t>
            </w:r>
            <w:r>
              <w:rPr>
                <w:b/>
                <w:spacing w:val="-1"/>
                <w:sz w:val="22"/>
              </w:rPr>
              <w:t> </w:t>
            </w:r>
            <w:r>
              <w:rPr>
                <w:b/>
                <w:sz w:val="22"/>
              </w:rPr>
              <w:t>materialului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z w:val="22"/>
              </w:rPr>
              <w:t>semincer și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săditor</w:t>
            </w:r>
          </w:p>
        </w:tc>
      </w:tr>
      <w:tr>
        <w:trPr>
          <w:trHeight w:val="3035" w:hRule="atLeast"/>
        </w:trPr>
        <w:tc>
          <w:tcPr>
            <w:tcW w:w="568" w:type="dxa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1"/>
              <w:rPr>
                <w:b/>
                <w:sz w:val="24"/>
              </w:rPr>
            </w:pPr>
          </w:p>
          <w:p>
            <w:pPr>
              <w:pStyle w:val="TableParagraph"/>
              <w:ind w:left="226"/>
              <w:rPr>
                <w:sz w:val="22"/>
              </w:rPr>
            </w:pPr>
            <w:r>
              <w:rPr>
                <w:w w:val="99"/>
                <w:sz w:val="22"/>
              </w:rPr>
              <w:t>7</w:t>
            </w:r>
          </w:p>
        </w:tc>
        <w:tc>
          <w:tcPr>
            <w:tcW w:w="3250" w:type="dxa"/>
          </w:tcPr>
          <w:p>
            <w:pPr>
              <w:pStyle w:val="TableParagraph"/>
              <w:ind w:left="107" w:right="97"/>
              <w:jc w:val="both"/>
              <w:rPr>
                <w:sz w:val="22"/>
              </w:rPr>
            </w:pPr>
            <w:r>
              <w:rPr>
                <w:sz w:val="22"/>
              </w:rPr>
              <w:t>Persoana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înregistrată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pentru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producerea semințelor dispune, cu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drept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posesie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și/sau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folosință,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de terenuri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agricole: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320" w:val="left" w:leader="none"/>
              </w:tabs>
              <w:spacing w:line="240" w:lineRule="auto" w:before="0" w:after="0"/>
              <w:ind w:left="107" w:right="97" w:firstLine="0"/>
              <w:jc w:val="both"/>
              <w:rPr>
                <w:sz w:val="22"/>
              </w:rPr>
            </w:pPr>
            <w:r>
              <w:rPr>
                <w:sz w:val="22"/>
              </w:rPr>
              <w:t>pentru culturile de cîmp – cel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puțin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300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ha;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416" w:val="left" w:leader="none"/>
              </w:tabs>
              <w:spacing w:line="240" w:lineRule="auto" w:before="0" w:after="0"/>
              <w:ind w:left="107" w:right="96" w:firstLine="0"/>
              <w:jc w:val="both"/>
              <w:rPr>
                <w:sz w:val="22"/>
              </w:rPr>
            </w:pPr>
            <w:r>
              <w:rPr>
                <w:sz w:val="22"/>
              </w:rPr>
              <w:t>pentru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culturile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legumicole,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bostănoase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și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cartof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în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sol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deschis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–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cel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puțin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30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ha,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iar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pentru</w:t>
            </w:r>
            <w:r>
              <w:rPr>
                <w:spacing w:val="25"/>
                <w:sz w:val="22"/>
              </w:rPr>
              <w:t> </w:t>
            </w:r>
            <w:r>
              <w:rPr>
                <w:sz w:val="22"/>
              </w:rPr>
              <w:t>producerea</w:t>
            </w:r>
            <w:r>
              <w:rPr>
                <w:spacing w:val="25"/>
                <w:sz w:val="22"/>
              </w:rPr>
              <w:t> </w:t>
            </w:r>
            <w:r>
              <w:rPr>
                <w:sz w:val="22"/>
              </w:rPr>
              <w:t>formelor</w:t>
            </w:r>
          </w:p>
          <w:p>
            <w:pPr>
              <w:pStyle w:val="TableParagraph"/>
              <w:spacing w:line="252" w:lineRule="exact"/>
              <w:ind w:left="107" w:right="98"/>
              <w:jc w:val="both"/>
              <w:rPr>
                <w:sz w:val="22"/>
              </w:rPr>
            </w:pPr>
            <w:r>
              <w:rPr>
                <w:sz w:val="22"/>
              </w:rPr>
              <w:t>parentale în spații protejate – cel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puțin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180 m</w:t>
            </w:r>
            <w:r>
              <w:rPr>
                <w:sz w:val="22"/>
                <w:vertAlign w:val="superscript"/>
              </w:rPr>
              <w:t>2</w:t>
            </w:r>
            <w:r>
              <w:rPr>
                <w:sz w:val="22"/>
                <w:vertAlign w:val="baseline"/>
              </w:rPr>
              <w:t>?</w:t>
            </w:r>
          </w:p>
        </w:tc>
        <w:tc>
          <w:tcPr>
            <w:tcW w:w="1986" w:type="dxa"/>
          </w:tcPr>
          <w:p>
            <w:pPr>
              <w:pStyle w:val="TableParagraph"/>
              <w:spacing w:line="243" w:lineRule="exact"/>
              <w:ind w:left="106"/>
              <w:rPr>
                <w:sz w:val="22"/>
              </w:rPr>
            </w:pPr>
            <w:r>
              <w:rPr>
                <w:sz w:val="22"/>
              </w:rPr>
              <w:t>Art.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13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alin.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(1)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pct.</w:t>
            </w:r>
          </w:p>
          <w:p>
            <w:pPr>
              <w:pStyle w:val="TableParagraph"/>
              <w:ind w:left="106"/>
              <w:rPr>
                <w:sz w:val="22"/>
              </w:rPr>
            </w:pPr>
            <w:r>
              <w:rPr>
                <w:sz w:val="22"/>
              </w:rPr>
              <w:t>1)</w:t>
            </w:r>
            <w:r>
              <w:rPr>
                <w:spacing w:val="30"/>
                <w:sz w:val="22"/>
              </w:rPr>
              <w:t> </w:t>
            </w:r>
            <w:r>
              <w:rPr>
                <w:sz w:val="22"/>
              </w:rPr>
              <w:t>lit.</w:t>
            </w:r>
            <w:r>
              <w:rPr>
                <w:spacing w:val="30"/>
                <w:sz w:val="22"/>
              </w:rPr>
              <w:t> </w:t>
            </w:r>
            <w:r>
              <w:rPr>
                <w:sz w:val="22"/>
              </w:rPr>
              <w:t>a)</w:t>
            </w:r>
            <w:r>
              <w:rPr>
                <w:spacing w:val="31"/>
                <w:sz w:val="22"/>
              </w:rPr>
              <w:t> </w:t>
            </w:r>
            <w:r>
              <w:rPr>
                <w:sz w:val="22"/>
              </w:rPr>
              <w:t>din</w:t>
            </w:r>
            <w:r>
              <w:rPr>
                <w:spacing w:val="30"/>
                <w:sz w:val="22"/>
              </w:rPr>
              <w:t> </w:t>
            </w:r>
            <w:r>
              <w:rPr>
                <w:sz w:val="22"/>
              </w:rPr>
              <w:t>Legea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nr.68/2013</w:t>
            </w:r>
          </w:p>
        </w:tc>
        <w:tc>
          <w:tcPr>
            <w:tcW w:w="56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49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70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1"/>
              <w:rPr>
                <w:b/>
                <w:sz w:val="24"/>
              </w:rPr>
            </w:pPr>
          </w:p>
          <w:p>
            <w:pPr>
              <w:pStyle w:val="TableParagraph"/>
              <w:ind w:left="173"/>
              <w:rPr>
                <w:sz w:val="22"/>
              </w:rPr>
            </w:pPr>
            <w:r>
              <w:rPr>
                <w:sz w:val="22"/>
              </w:rPr>
              <w:t>12</w:t>
            </w:r>
          </w:p>
        </w:tc>
      </w:tr>
      <w:tr>
        <w:trPr>
          <w:trHeight w:val="2277" w:hRule="atLeast"/>
        </w:trPr>
        <w:tc>
          <w:tcPr>
            <w:tcW w:w="568" w:type="dxa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174"/>
              <w:ind w:left="226"/>
              <w:rPr>
                <w:sz w:val="22"/>
              </w:rPr>
            </w:pPr>
            <w:r>
              <w:rPr>
                <w:w w:val="99"/>
                <w:sz w:val="22"/>
              </w:rPr>
              <w:t>8</w:t>
            </w:r>
          </w:p>
        </w:tc>
        <w:tc>
          <w:tcPr>
            <w:tcW w:w="3250" w:type="dxa"/>
          </w:tcPr>
          <w:p>
            <w:pPr>
              <w:pStyle w:val="TableParagraph"/>
              <w:tabs>
                <w:tab w:pos="2077" w:val="left" w:leader="none"/>
              </w:tabs>
              <w:ind w:left="107" w:right="97"/>
              <w:jc w:val="both"/>
              <w:rPr>
                <w:sz w:val="22"/>
              </w:rPr>
            </w:pPr>
            <w:r>
              <w:rPr>
                <w:sz w:val="22"/>
              </w:rPr>
              <w:t>Persoana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înregistrată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pentru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producerea semințelor dispune, cu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drept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posesie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și/sau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folosință, de terenuri agricole cu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suprafața de peste 0,5 ha pentru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înființarea</w:t>
              <w:tab/>
            </w:r>
            <w:r>
              <w:rPr>
                <w:spacing w:val="-1"/>
                <w:sz w:val="22"/>
              </w:rPr>
              <w:t>pepinierelor</w:t>
            </w:r>
            <w:r>
              <w:rPr>
                <w:spacing w:val="-53"/>
                <w:sz w:val="22"/>
              </w:rPr>
              <w:t> </w:t>
            </w:r>
            <w:r>
              <w:rPr>
                <w:sz w:val="22"/>
              </w:rPr>
              <w:t>(înființarea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admite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numai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în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baza</w:t>
            </w:r>
            <w:r>
              <w:rPr>
                <w:spacing w:val="54"/>
                <w:sz w:val="22"/>
              </w:rPr>
              <w:t> </w:t>
            </w:r>
            <w:r>
              <w:rPr>
                <w:sz w:val="22"/>
              </w:rPr>
              <w:t>proiectelor</w:t>
            </w:r>
            <w:r>
              <w:rPr>
                <w:spacing w:val="54"/>
                <w:sz w:val="22"/>
              </w:rPr>
              <w:t> </w:t>
            </w:r>
            <w:r>
              <w:rPr>
                <w:sz w:val="22"/>
              </w:rPr>
              <w:t>elaborate</w:t>
            </w:r>
            <w:r>
              <w:rPr>
                <w:spacing w:val="54"/>
                <w:sz w:val="22"/>
              </w:rPr>
              <w:t> </w:t>
            </w:r>
            <w:r>
              <w:rPr>
                <w:sz w:val="22"/>
              </w:rPr>
              <w:t>de</w:t>
            </w:r>
          </w:p>
          <w:p>
            <w:pPr>
              <w:pStyle w:val="TableParagraph"/>
              <w:spacing w:line="243" w:lineRule="exact"/>
              <w:ind w:left="107"/>
              <w:jc w:val="both"/>
              <w:rPr>
                <w:sz w:val="22"/>
              </w:rPr>
            </w:pPr>
            <w:r>
              <w:rPr>
                <w:sz w:val="22"/>
              </w:rPr>
              <w:t>instituțiile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specializate)?</w:t>
            </w:r>
          </w:p>
        </w:tc>
        <w:tc>
          <w:tcPr>
            <w:tcW w:w="1986" w:type="dxa"/>
          </w:tcPr>
          <w:p>
            <w:pPr>
              <w:pStyle w:val="TableParagraph"/>
              <w:spacing w:line="243" w:lineRule="exact"/>
              <w:ind w:left="106"/>
              <w:rPr>
                <w:sz w:val="22"/>
              </w:rPr>
            </w:pPr>
            <w:r>
              <w:rPr>
                <w:sz w:val="22"/>
              </w:rPr>
              <w:t>Art.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13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alin.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(1)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pct.</w:t>
            </w:r>
          </w:p>
          <w:p>
            <w:pPr>
              <w:pStyle w:val="TableParagraph"/>
              <w:ind w:left="106" w:right="98"/>
              <w:rPr>
                <w:sz w:val="22"/>
              </w:rPr>
            </w:pPr>
            <w:r>
              <w:rPr>
                <w:sz w:val="22"/>
              </w:rPr>
              <w:t>1)</w:t>
            </w:r>
            <w:r>
              <w:rPr>
                <w:spacing w:val="27"/>
                <w:sz w:val="22"/>
              </w:rPr>
              <w:t> </w:t>
            </w:r>
            <w:r>
              <w:rPr>
                <w:sz w:val="22"/>
              </w:rPr>
              <w:t>lit.</w:t>
            </w:r>
            <w:r>
              <w:rPr>
                <w:spacing w:val="27"/>
                <w:sz w:val="22"/>
              </w:rPr>
              <w:t> </w:t>
            </w:r>
            <w:r>
              <w:rPr>
                <w:sz w:val="22"/>
              </w:rPr>
              <w:t>b)</w:t>
            </w:r>
            <w:r>
              <w:rPr>
                <w:spacing w:val="27"/>
                <w:sz w:val="22"/>
              </w:rPr>
              <w:t> </w:t>
            </w:r>
            <w:r>
              <w:rPr>
                <w:sz w:val="22"/>
              </w:rPr>
              <w:t>din</w:t>
            </w:r>
            <w:r>
              <w:rPr>
                <w:spacing w:val="27"/>
                <w:sz w:val="22"/>
              </w:rPr>
              <w:t> </w:t>
            </w:r>
            <w:r>
              <w:rPr>
                <w:sz w:val="22"/>
              </w:rPr>
              <w:t>Legea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nr.68/2013</w:t>
            </w:r>
          </w:p>
        </w:tc>
        <w:tc>
          <w:tcPr>
            <w:tcW w:w="56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49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70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174"/>
              <w:ind w:left="173"/>
              <w:rPr>
                <w:sz w:val="22"/>
              </w:rPr>
            </w:pPr>
            <w:r>
              <w:rPr>
                <w:sz w:val="22"/>
              </w:rPr>
              <w:t>12</w:t>
            </w:r>
          </w:p>
        </w:tc>
      </w:tr>
      <w:tr>
        <w:trPr>
          <w:trHeight w:val="2277" w:hRule="atLeast"/>
        </w:trPr>
        <w:tc>
          <w:tcPr>
            <w:tcW w:w="568" w:type="dxa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173"/>
              <w:ind w:left="226"/>
              <w:rPr>
                <w:sz w:val="22"/>
              </w:rPr>
            </w:pPr>
            <w:r>
              <w:rPr>
                <w:w w:val="99"/>
                <w:sz w:val="22"/>
              </w:rPr>
              <w:t>9</w:t>
            </w:r>
          </w:p>
        </w:tc>
        <w:tc>
          <w:tcPr>
            <w:tcW w:w="3250" w:type="dxa"/>
          </w:tcPr>
          <w:p>
            <w:pPr>
              <w:pStyle w:val="TableParagraph"/>
              <w:tabs>
                <w:tab w:pos="1964" w:val="left" w:leader="none"/>
                <w:tab w:pos="2932" w:val="left" w:leader="none"/>
              </w:tabs>
              <w:ind w:left="107" w:right="96"/>
              <w:jc w:val="both"/>
              <w:rPr>
                <w:sz w:val="22"/>
              </w:rPr>
            </w:pPr>
            <w:r>
              <w:rPr>
                <w:sz w:val="22"/>
              </w:rPr>
              <w:t>Persoana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înregistrată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pentru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producerea semințelor dispune de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bază biologică pentru multiplicare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(semințe,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sîmburi,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ramuri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altoi,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portaltoi,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arbuști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fructiferi</w:t>
            </w:r>
            <w:r>
              <w:rPr>
                <w:spacing w:val="55"/>
                <w:sz w:val="22"/>
              </w:rPr>
              <w:t> </w:t>
            </w:r>
            <w:r>
              <w:rPr>
                <w:sz w:val="22"/>
              </w:rPr>
              <w:t>etc.)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sau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contract</w:t>
            </w:r>
            <w:r>
              <w:rPr>
                <w:spacing w:val="56"/>
                <w:sz w:val="22"/>
              </w:rPr>
              <w:t> </w:t>
            </w:r>
            <w:r>
              <w:rPr>
                <w:sz w:val="22"/>
              </w:rPr>
              <w:t>privind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producerea semințelor încheiat cu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amelioratorul</w:t>
              <w:tab/>
              <w:t>sau</w:t>
              <w:tab/>
            </w:r>
            <w:r>
              <w:rPr>
                <w:spacing w:val="-2"/>
                <w:sz w:val="22"/>
              </w:rPr>
              <w:t>cu</w:t>
            </w:r>
          </w:p>
          <w:p>
            <w:pPr>
              <w:pStyle w:val="TableParagraph"/>
              <w:spacing w:line="243" w:lineRule="exact"/>
              <w:ind w:left="107"/>
              <w:rPr>
                <w:sz w:val="22"/>
              </w:rPr>
            </w:pPr>
            <w:r>
              <w:rPr>
                <w:sz w:val="22"/>
              </w:rPr>
              <w:t>menţinătorul?</w:t>
            </w:r>
          </w:p>
        </w:tc>
        <w:tc>
          <w:tcPr>
            <w:tcW w:w="1986" w:type="dxa"/>
          </w:tcPr>
          <w:p>
            <w:pPr>
              <w:pStyle w:val="TableParagraph"/>
              <w:spacing w:line="243" w:lineRule="exact"/>
              <w:ind w:left="106"/>
              <w:rPr>
                <w:sz w:val="22"/>
              </w:rPr>
            </w:pPr>
            <w:r>
              <w:rPr>
                <w:sz w:val="22"/>
              </w:rPr>
              <w:t>Art.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13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alin.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(1)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pct.</w:t>
            </w:r>
          </w:p>
          <w:p>
            <w:pPr>
              <w:pStyle w:val="TableParagraph"/>
              <w:ind w:left="106"/>
              <w:rPr>
                <w:sz w:val="22"/>
              </w:rPr>
            </w:pPr>
            <w:r>
              <w:rPr>
                <w:sz w:val="22"/>
              </w:rPr>
              <w:t>1)</w:t>
            </w:r>
            <w:r>
              <w:rPr>
                <w:spacing w:val="30"/>
                <w:sz w:val="22"/>
              </w:rPr>
              <w:t> </w:t>
            </w:r>
            <w:r>
              <w:rPr>
                <w:sz w:val="22"/>
              </w:rPr>
              <w:t>lit.</w:t>
            </w:r>
            <w:r>
              <w:rPr>
                <w:spacing w:val="30"/>
                <w:sz w:val="22"/>
              </w:rPr>
              <w:t> </w:t>
            </w:r>
            <w:r>
              <w:rPr>
                <w:sz w:val="22"/>
              </w:rPr>
              <w:t>c)</w:t>
            </w:r>
            <w:r>
              <w:rPr>
                <w:spacing w:val="31"/>
                <w:sz w:val="22"/>
              </w:rPr>
              <w:t> </w:t>
            </w:r>
            <w:r>
              <w:rPr>
                <w:sz w:val="22"/>
              </w:rPr>
              <w:t>din</w:t>
            </w:r>
            <w:r>
              <w:rPr>
                <w:spacing w:val="30"/>
                <w:sz w:val="22"/>
              </w:rPr>
              <w:t> </w:t>
            </w:r>
            <w:r>
              <w:rPr>
                <w:sz w:val="22"/>
              </w:rPr>
              <w:t>Legea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nr.68/2013</w:t>
            </w:r>
          </w:p>
        </w:tc>
        <w:tc>
          <w:tcPr>
            <w:tcW w:w="56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49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70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173"/>
              <w:ind w:left="173"/>
              <w:rPr>
                <w:sz w:val="22"/>
              </w:rPr>
            </w:pPr>
            <w:r>
              <w:rPr>
                <w:sz w:val="22"/>
              </w:rPr>
              <w:t>12</w:t>
            </w:r>
          </w:p>
        </w:tc>
      </w:tr>
      <w:tr>
        <w:trPr>
          <w:trHeight w:val="1770" w:hRule="atLeast"/>
        </w:trPr>
        <w:tc>
          <w:tcPr>
            <w:tcW w:w="568" w:type="dxa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196"/>
              <w:ind w:left="172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3250" w:type="dxa"/>
          </w:tcPr>
          <w:p>
            <w:pPr>
              <w:pStyle w:val="TableParagraph"/>
              <w:ind w:left="107" w:right="97"/>
              <w:jc w:val="both"/>
              <w:rPr>
                <w:sz w:val="22"/>
              </w:rPr>
            </w:pPr>
            <w:r>
              <w:rPr>
                <w:sz w:val="22"/>
              </w:rPr>
              <w:t>Persoana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înregistrată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pentru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producerea semințelor dispune, cu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drept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posesie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și/sau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folosință,</w:t>
            </w:r>
            <w:r>
              <w:rPr>
                <w:spacing w:val="42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43"/>
                <w:sz w:val="22"/>
              </w:rPr>
              <w:t> </w:t>
            </w:r>
            <w:r>
              <w:rPr>
                <w:sz w:val="22"/>
              </w:rPr>
              <w:t>spații</w:t>
            </w:r>
            <w:r>
              <w:rPr>
                <w:spacing w:val="43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43"/>
                <w:sz w:val="22"/>
              </w:rPr>
              <w:t> </w:t>
            </w:r>
            <w:r>
              <w:rPr>
                <w:sz w:val="22"/>
              </w:rPr>
              <w:t>depozitare</w:t>
            </w:r>
            <w:r>
              <w:rPr>
                <w:spacing w:val="-53"/>
                <w:sz w:val="22"/>
              </w:rPr>
              <w:t> </w:t>
            </w:r>
            <w:r>
              <w:rPr>
                <w:sz w:val="22"/>
              </w:rPr>
              <w:t>și de prelucrare dotate cu utilaj și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echipament</w:t>
            </w:r>
            <w:r>
              <w:rPr>
                <w:spacing w:val="13"/>
                <w:sz w:val="22"/>
              </w:rPr>
              <w:t> </w:t>
            </w:r>
            <w:r>
              <w:rPr>
                <w:sz w:val="22"/>
              </w:rPr>
              <w:t>pentru</w:t>
            </w:r>
            <w:r>
              <w:rPr>
                <w:spacing w:val="12"/>
                <w:sz w:val="22"/>
              </w:rPr>
              <w:t> </w:t>
            </w:r>
            <w:r>
              <w:rPr>
                <w:sz w:val="22"/>
              </w:rPr>
              <w:t>menținerea</w:t>
            </w:r>
          </w:p>
          <w:p>
            <w:pPr>
              <w:pStyle w:val="TableParagraph"/>
              <w:spacing w:line="243" w:lineRule="exact"/>
              <w:ind w:left="107"/>
              <w:jc w:val="both"/>
              <w:rPr>
                <w:sz w:val="22"/>
              </w:rPr>
            </w:pPr>
            <w:r>
              <w:rPr>
                <w:sz w:val="22"/>
              </w:rPr>
              <w:t>calității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semințelor?</w:t>
            </w:r>
          </w:p>
        </w:tc>
        <w:tc>
          <w:tcPr>
            <w:tcW w:w="1986" w:type="dxa"/>
          </w:tcPr>
          <w:p>
            <w:pPr>
              <w:pStyle w:val="TableParagraph"/>
              <w:spacing w:line="243" w:lineRule="exact"/>
              <w:ind w:left="106"/>
              <w:rPr>
                <w:sz w:val="22"/>
              </w:rPr>
            </w:pPr>
            <w:r>
              <w:rPr>
                <w:sz w:val="22"/>
              </w:rPr>
              <w:t>Art.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13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alin.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(1)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pct.</w:t>
            </w:r>
          </w:p>
          <w:p>
            <w:pPr>
              <w:pStyle w:val="TableParagraph"/>
              <w:ind w:left="106" w:right="98"/>
              <w:rPr>
                <w:sz w:val="22"/>
              </w:rPr>
            </w:pPr>
            <w:r>
              <w:rPr>
                <w:sz w:val="22"/>
              </w:rPr>
              <w:t>1)</w:t>
            </w:r>
            <w:r>
              <w:rPr>
                <w:spacing w:val="27"/>
                <w:sz w:val="22"/>
              </w:rPr>
              <w:t> </w:t>
            </w:r>
            <w:r>
              <w:rPr>
                <w:sz w:val="22"/>
              </w:rPr>
              <w:t>lit.</w:t>
            </w:r>
            <w:r>
              <w:rPr>
                <w:spacing w:val="27"/>
                <w:sz w:val="22"/>
              </w:rPr>
              <w:t> </w:t>
            </w:r>
            <w:r>
              <w:rPr>
                <w:sz w:val="22"/>
              </w:rPr>
              <w:t>d)</w:t>
            </w:r>
            <w:r>
              <w:rPr>
                <w:spacing w:val="27"/>
                <w:sz w:val="22"/>
              </w:rPr>
              <w:t> </w:t>
            </w:r>
            <w:r>
              <w:rPr>
                <w:sz w:val="22"/>
              </w:rPr>
              <w:t>din</w:t>
            </w:r>
            <w:r>
              <w:rPr>
                <w:spacing w:val="27"/>
                <w:sz w:val="22"/>
              </w:rPr>
              <w:t> </w:t>
            </w:r>
            <w:r>
              <w:rPr>
                <w:sz w:val="22"/>
              </w:rPr>
              <w:t>Legea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nr.68/2013</w:t>
            </w:r>
          </w:p>
        </w:tc>
        <w:tc>
          <w:tcPr>
            <w:tcW w:w="56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49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70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196"/>
              <w:ind w:left="173"/>
              <w:rPr>
                <w:sz w:val="22"/>
              </w:rPr>
            </w:pPr>
            <w:r>
              <w:rPr>
                <w:sz w:val="22"/>
              </w:rPr>
              <w:t>12</w:t>
            </w:r>
          </w:p>
        </w:tc>
      </w:tr>
      <w:tr>
        <w:trPr>
          <w:trHeight w:val="1517" w:hRule="atLeast"/>
        </w:trPr>
        <w:tc>
          <w:tcPr>
            <w:tcW w:w="568" w:type="dxa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1"/>
              <w:rPr>
                <w:b/>
                <w:sz w:val="30"/>
              </w:rPr>
            </w:pPr>
          </w:p>
          <w:p>
            <w:pPr>
              <w:pStyle w:val="TableParagraph"/>
              <w:ind w:left="172"/>
              <w:rPr>
                <w:sz w:val="22"/>
              </w:rPr>
            </w:pPr>
            <w:r>
              <w:rPr>
                <w:sz w:val="22"/>
              </w:rPr>
              <w:t>11</w:t>
            </w:r>
          </w:p>
        </w:tc>
        <w:tc>
          <w:tcPr>
            <w:tcW w:w="3250" w:type="dxa"/>
          </w:tcPr>
          <w:p>
            <w:pPr>
              <w:pStyle w:val="TableParagraph"/>
              <w:tabs>
                <w:tab w:pos="1888" w:val="left" w:leader="none"/>
              </w:tabs>
              <w:ind w:left="107" w:right="97"/>
              <w:jc w:val="both"/>
              <w:rPr>
                <w:sz w:val="22"/>
              </w:rPr>
            </w:pPr>
            <w:r>
              <w:rPr>
                <w:sz w:val="22"/>
              </w:rPr>
              <w:t>Persoana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înregistrată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pentru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producerea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semințelor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respectă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asolamentele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și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normele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privind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producerea,</w:t>
              <w:tab/>
            </w:r>
            <w:r>
              <w:rPr>
                <w:spacing w:val="-1"/>
                <w:sz w:val="22"/>
              </w:rPr>
              <w:t>condiționarea,</w:t>
            </w:r>
            <w:r>
              <w:rPr>
                <w:spacing w:val="-53"/>
                <w:sz w:val="22"/>
              </w:rPr>
              <w:t> </w:t>
            </w:r>
            <w:r>
              <w:rPr>
                <w:sz w:val="22"/>
              </w:rPr>
              <w:t>prelucrarea,</w:t>
            </w:r>
            <w:r>
              <w:rPr>
                <w:spacing w:val="19"/>
                <w:sz w:val="22"/>
              </w:rPr>
              <w:t> </w:t>
            </w:r>
            <w:r>
              <w:rPr>
                <w:sz w:val="22"/>
              </w:rPr>
              <w:t>păstrarea</w:t>
            </w:r>
            <w:r>
              <w:rPr>
                <w:spacing w:val="18"/>
                <w:sz w:val="22"/>
              </w:rPr>
              <w:t> </w:t>
            </w:r>
            <w:r>
              <w:rPr>
                <w:sz w:val="22"/>
              </w:rPr>
              <w:t>și</w:t>
            </w:r>
          </w:p>
          <w:p>
            <w:pPr>
              <w:pStyle w:val="TableParagraph"/>
              <w:spacing w:line="243" w:lineRule="exact"/>
              <w:ind w:left="107"/>
              <w:jc w:val="both"/>
              <w:rPr>
                <w:sz w:val="22"/>
              </w:rPr>
            </w:pPr>
            <w:r>
              <w:rPr>
                <w:sz w:val="22"/>
              </w:rPr>
              <w:t>comercializarea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semințelor?</w:t>
            </w:r>
          </w:p>
        </w:tc>
        <w:tc>
          <w:tcPr>
            <w:tcW w:w="1986" w:type="dxa"/>
          </w:tcPr>
          <w:p>
            <w:pPr>
              <w:pStyle w:val="TableParagraph"/>
              <w:spacing w:line="243" w:lineRule="exact"/>
              <w:ind w:left="106"/>
              <w:rPr>
                <w:sz w:val="22"/>
              </w:rPr>
            </w:pPr>
            <w:r>
              <w:rPr>
                <w:sz w:val="22"/>
              </w:rPr>
              <w:t>Art.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13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alin.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(1)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pct.</w:t>
            </w:r>
          </w:p>
          <w:p>
            <w:pPr>
              <w:pStyle w:val="TableParagraph"/>
              <w:ind w:left="106"/>
              <w:rPr>
                <w:sz w:val="22"/>
              </w:rPr>
            </w:pPr>
            <w:r>
              <w:rPr>
                <w:sz w:val="22"/>
              </w:rPr>
              <w:t>1)</w:t>
            </w:r>
            <w:r>
              <w:rPr>
                <w:spacing w:val="30"/>
                <w:sz w:val="22"/>
              </w:rPr>
              <w:t> </w:t>
            </w:r>
            <w:r>
              <w:rPr>
                <w:sz w:val="22"/>
              </w:rPr>
              <w:t>lit.</w:t>
            </w:r>
            <w:r>
              <w:rPr>
                <w:spacing w:val="30"/>
                <w:sz w:val="22"/>
              </w:rPr>
              <w:t> </w:t>
            </w:r>
            <w:r>
              <w:rPr>
                <w:sz w:val="22"/>
              </w:rPr>
              <w:t>e)</w:t>
            </w:r>
            <w:r>
              <w:rPr>
                <w:spacing w:val="31"/>
                <w:sz w:val="22"/>
              </w:rPr>
              <w:t> </w:t>
            </w:r>
            <w:r>
              <w:rPr>
                <w:sz w:val="22"/>
              </w:rPr>
              <w:t>din</w:t>
            </w:r>
            <w:r>
              <w:rPr>
                <w:spacing w:val="30"/>
                <w:sz w:val="22"/>
              </w:rPr>
              <w:t> </w:t>
            </w:r>
            <w:r>
              <w:rPr>
                <w:sz w:val="22"/>
              </w:rPr>
              <w:t>Legea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nr.68/2013</w:t>
            </w:r>
          </w:p>
        </w:tc>
        <w:tc>
          <w:tcPr>
            <w:tcW w:w="56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49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70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1"/>
              <w:rPr>
                <w:b/>
                <w:sz w:val="30"/>
              </w:rPr>
            </w:pPr>
          </w:p>
          <w:p>
            <w:pPr>
              <w:pStyle w:val="TableParagraph"/>
              <w:ind w:left="173"/>
              <w:rPr>
                <w:sz w:val="22"/>
              </w:rPr>
            </w:pPr>
            <w:r>
              <w:rPr>
                <w:sz w:val="22"/>
              </w:rPr>
              <w:t>18</w:t>
            </w:r>
          </w:p>
        </w:tc>
      </w:tr>
      <w:tr>
        <w:trPr>
          <w:trHeight w:val="1770" w:hRule="atLeast"/>
        </w:trPr>
        <w:tc>
          <w:tcPr>
            <w:tcW w:w="568" w:type="dxa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197"/>
              <w:ind w:left="172"/>
              <w:rPr>
                <w:sz w:val="22"/>
              </w:rPr>
            </w:pPr>
            <w:r>
              <w:rPr>
                <w:sz w:val="22"/>
              </w:rPr>
              <w:t>12</w:t>
            </w:r>
          </w:p>
        </w:tc>
        <w:tc>
          <w:tcPr>
            <w:tcW w:w="3250" w:type="dxa"/>
          </w:tcPr>
          <w:p>
            <w:pPr>
              <w:pStyle w:val="TableParagraph"/>
              <w:ind w:left="107" w:right="96"/>
              <w:jc w:val="both"/>
              <w:rPr>
                <w:sz w:val="22"/>
              </w:rPr>
            </w:pPr>
            <w:r>
              <w:rPr>
                <w:sz w:val="22"/>
              </w:rPr>
              <w:t>Persoana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înregistrată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pentru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producerea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semințelor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deține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documentele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necesare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referitoare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la: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774" w:val="left" w:leader="none"/>
                <w:tab w:pos="775" w:val="left" w:leader="none"/>
                <w:tab w:pos="2247" w:val="left" w:leader="none"/>
              </w:tabs>
              <w:spacing w:line="240" w:lineRule="auto" w:before="0" w:after="0"/>
              <w:ind w:left="107" w:right="98" w:firstLine="0"/>
              <w:jc w:val="both"/>
              <w:rPr>
                <w:sz w:val="22"/>
              </w:rPr>
            </w:pPr>
            <w:r>
              <w:rPr>
                <w:sz w:val="22"/>
              </w:rPr>
              <w:t>sectoarele</w:t>
              <w:tab/>
            </w:r>
            <w:r>
              <w:rPr>
                <w:spacing w:val="-1"/>
                <w:sz w:val="22"/>
              </w:rPr>
              <w:t>semincere</w:t>
            </w:r>
            <w:r>
              <w:rPr>
                <w:spacing w:val="-53"/>
                <w:sz w:val="22"/>
              </w:rPr>
              <w:t> </w:t>
            </w:r>
            <w:r>
              <w:rPr>
                <w:sz w:val="22"/>
              </w:rPr>
              <w:t>(pepiniere);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611" w:val="left" w:leader="none"/>
              </w:tabs>
              <w:spacing w:line="243" w:lineRule="exact" w:before="0" w:after="0"/>
              <w:ind w:left="610" w:right="0" w:hanging="504"/>
              <w:jc w:val="both"/>
              <w:rPr>
                <w:sz w:val="22"/>
              </w:rPr>
            </w:pPr>
            <w:r>
              <w:rPr>
                <w:sz w:val="22"/>
              </w:rPr>
              <w:t>proveniența     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materialului</w:t>
            </w:r>
          </w:p>
        </w:tc>
        <w:tc>
          <w:tcPr>
            <w:tcW w:w="1986" w:type="dxa"/>
          </w:tcPr>
          <w:p>
            <w:pPr>
              <w:pStyle w:val="TableParagraph"/>
              <w:spacing w:line="243" w:lineRule="exact"/>
              <w:ind w:left="106"/>
              <w:jc w:val="both"/>
              <w:rPr>
                <w:sz w:val="22"/>
              </w:rPr>
            </w:pPr>
            <w:r>
              <w:rPr>
                <w:sz w:val="22"/>
              </w:rPr>
              <w:t>Art.</w:t>
            </w:r>
            <w:r>
              <w:rPr>
                <w:spacing w:val="24"/>
                <w:sz w:val="22"/>
              </w:rPr>
              <w:t> </w:t>
            </w:r>
            <w:r>
              <w:rPr>
                <w:sz w:val="22"/>
              </w:rPr>
              <w:t>17</w:t>
            </w:r>
            <w:r>
              <w:rPr>
                <w:spacing w:val="24"/>
                <w:sz w:val="22"/>
              </w:rPr>
              <w:t> </w:t>
            </w:r>
            <w:r>
              <w:rPr>
                <w:sz w:val="22"/>
              </w:rPr>
              <w:t>alin.</w:t>
            </w:r>
            <w:r>
              <w:rPr>
                <w:spacing w:val="24"/>
                <w:sz w:val="22"/>
              </w:rPr>
              <w:t> </w:t>
            </w:r>
            <w:r>
              <w:rPr>
                <w:sz w:val="22"/>
              </w:rPr>
              <w:t>(5)</w:t>
            </w:r>
            <w:r>
              <w:rPr>
                <w:spacing w:val="24"/>
                <w:sz w:val="22"/>
              </w:rPr>
              <w:t> </w:t>
            </w:r>
            <w:r>
              <w:rPr>
                <w:sz w:val="22"/>
              </w:rPr>
              <w:t>lit.</w:t>
            </w:r>
          </w:p>
          <w:p>
            <w:pPr>
              <w:pStyle w:val="TableParagraph"/>
              <w:ind w:left="106" w:right="98"/>
              <w:rPr>
                <w:sz w:val="22"/>
              </w:rPr>
            </w:pPr>
            <w:r>
              <w:rPr>
                <w:sz w:val="22"/>
              </w:rPr>
              <w:t>d)</w:t>
            </w:r>
            <w:r>
              <w:rPr>
                <w:spacing w:val="6"/>
                <w:sz w:val="22"/>
              </w:rPr>
              <w:t> </w:t>
            </w:r>
            <w:r>
              <w:rPr>
                <w:sz w:val="22"/>
              </w:rPr>
              <w:t>din</w:t>
            </w:r>
            <w:r>
              <w:rPr>
                <w:spacing w:val="6"/>
                <w:sz w:val="22"/>
              </w:rPr>
              <w:t> </w:t>
            </w:r>
            <w:r>
              <w:rPr>
                <w:sz w:val="22"/>
              </w:rPr>
              <w:t>Legea</w:t>
            </w:r>
            <w:r>
              <w:rPr>
                <w:spacing w:val="6"/>
                <w:sz w:val="22"/>
              </w:rPr>
              <w:t> </w:t>
            </w:r>
            <w:r>
              <w:rPr>
                <w:sz w:val="22"/>
              </w:rPr>
              <w:t>nr.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68/1996</w:t>
            </w:r>
          </w:p>
          <w:p>
            <w:pPr>
              <w:pStyle w:val="TableParagraph"/>
              <w:spacing w:before="1"/>
              <w:rPr>
                <w:b/>
                <w:sz w:val="21"/>
              </w:rPr>
            </w:pPr>
          </w:p>
          <w:p>
            <w:pPr>
              <w:pStyle w:val="TableParagraph"/>
              <w:spacing w:line="250" w:lineRule="atLeast" w:before="1"/>
              <w:ind w:left="106" w:right="99"/>
              <w:jc w:val="both"/>
              <w:rPr>
                <w:sz w:val="22"/>
              </w:rPr>
            </w:pPr>
            <w:r>
              <w:rPr>
                <w:sz w:val="22"/>
              </w:rPr>
              <w:t>Pct.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43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lit.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b)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din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anexa nr. 1 la HG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nr.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415/2013</w:t>
            </w:r>
          </w:p>
        </w:tc>
        <w:tc>
          <w:tcPr>
            <w:tcW w:w="56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49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70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197"/>
              <w:ind w:left="173"/>
              <w:rPr>
                <w:sz w:val="22"/>
              </w:rPr>
            </w:pPr>
            <w:r>
              <w:rPr>
                <w:sz w:val="22"/>
              </w:rPr>
              <w:t>15</w:t>
            </w:r>
          </w:p>
        </w:tc>
      </w:tr>
    </w:tbl>
    <w:p>
      <w:pPr>
        <w:spacing w:after="0"/>
        <w:rPr>
          <w:sz w:val="22"/>
        </w:rPr>
        <w:sectPr>
          <w:pgSz w:w="11910" w:h="16840"/>
          <w:pgMar w:top="1000" w:bottom="280" w:left="880" w:right="300"/>
        </w:sectPr>
      </w:pPr>
    </w:p>
    <w:tbl>
      <w:tblPr>
        <w:tblW w:w="0" w:type="auto"/>
        <w:jc w:val="left"/>
        <w:tblInd w:w="4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68"/>
        <w:gridCol w:w="3250"/>
        <w:gridCol w:w="1986"/>
        <w:gridCol w:w="566"/>
        <w:gridCol w:w="567"/>
        <w:gridCol w:w="849"/>
        <w:gridCol w:w="1700"/>
        <w:gridCol w:w="567"/>
      </w:tblGrid>
      <w:tr>
        <w:trPr>
          <w:trHeight w:val="1012" w:hRule="atLeast"/>
        </w:trPr>
        <w:tc>
          <w:tcPr>
            <w:tcW w:w="56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250" w:type="dxa"/>
          </w:tcPr>
          <w:p>
            <w:pPr>
              <w:pStyle w:val="TableParagraph"/>
              <w:spacing w:line="244" w:lineRule="exact"/>
              <w:ind w:left="107"/>
              <w:rPr>
                <w:sz w:val="22"/>
              </w:rPr>
            </w:pPr>
            <w:r>
              <w:rPr>
                <w:sz w:val="22"/>
              </w:rPr>
              <w:t>semincer?</w:t>
            </w:r>
          </w:p>
          <w:p>
            <w:pPr>
              <w:pStyle w:val="TableParagraph"/>
              <w:tabs>
                <w:tab w:pos="715" w:val="left" w:leader="none"/>
                <w:tab w:pos="1360" w:val="left" w:leader="none"/>
                <w:tab w:pos="1782" w:val="left" w:leader="none"/>
                <w:tab w:pos="1824" w:val="left" w:leader="none"/>
                <w:tab w:pos="2266" w:val="left" w:leader="none"/>
                <w:tab w:pos="2932" w:val="left" w:leader="none"/>
                <w:tab w:pos="3042" w:val="left" w:leader="none"/>
              </w:tabs>
              <w:ind w:left="107" w:right="97"/>
              <w:rPr>
                <w:sz w:val="22"/>
              </w:rPr>
            </w:pPr>
            <w:r>
              <w:rPr>
                <w:sz w:val="22"/>
              </w:rPr>
              <w:t>Este</w:t>
              <w:tab/>
              <w:t>respectată</w:t>
              <w:tab/>
              <w:tab/>
              <w:t>procedura</w:t>
              <w:tab/>
            </w:r>
            <w:r>
              <w:rPr>
                <w:spacing w:val="-2"/>
                <w:sz w:val="22"/>
              </w:rPr>
              <w:t>de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completare</w:t>
              <w:tab/>
              <w:t>și</w:t>
              <w:tab/>
              <w:t>de</w:t>
              <w:tab/>
              <w:t>ținere</w:t>
              <w:tab/>
              <w:tab/>
            </w:r>
            <w:r>
              <w:rPr>
                <w:spacing w:val="-4"/>
                <w:sz w:val="22"/>
              </w:rPr>
              <w:t>a</w:t>
            </w:r>
          </w:p>
          <w:p>
            <w:pPr>
              <w:pStyle w:val="TableParagraph"/>
              <w:spacing w:line="242" w:lineRule="exact"/>
              <w:ind w:left="107"/>
              <w:rPr>
                <w:sz w:val="22"/>
              </w:rPr>
            </w:pPr>
            <w:r>
              <w:rPr>
                <w:sz w:val="22"/>
              </w:rPr>
              <w:t>respectivelor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documente?</w:t>
            </w:r>
          </w:p>
        </w:tc>
        <w:tc>
          <w:tcPr>
            <w:tcW w:w="1986" w:type="dxa"/>
          </w:tcPr>
          <w:p>
            <w:pPr>
              <w:pStyle w:val="TableParagraph"/>
              <w:spacing w:before="2"/>
              <w:rPr>
                <w:b/>
                <w:sz w:val="21"/>
              </w:rPr>
            </w:pPr>
          </w:p>
          <w:p>
            <w:pPr>
              <w:pStyle w:val="TableParagraph"/>
              <w:ind w:left="106" w:right="97"/>
              <w:rPr>
                <w:sz w:val="22"/>
              </w:rPr>
            </w:pPr>
            <w:r>
              <w:rPr>
                <w:sz w:val="22"/>
              </w:rPr>
              <w:t>Pct.</w:t>
            </w:r>
            <w:r>
              <w:rPr>
                <w:spacing w:val="5"/>
                <w:sz w:val="22"/>
              </w:rPr>
              <w:t> </w:t>
            </w:r>
            <w:r>
              <w:rPr>
                <w:sz w:val="22"/>
              </w:rPr>
              <w:t>95</w:t>
            </w:r>
            <w:r>
              <w:rPr>
                <w:spacing w:val="6"/>
                <w:sz w:val="22"/>
              </w:rPr>
              <w:t> </w:t>
            </w:r>
            <w:r>
              <w:rPr>
                <w:sz w:val="22"/>
              </w:rPr>
              <w:t>din</w:t>
            </w:r>
            <w:r>
              <w:rPr>
                <w:spacing w:val="6"/>
                <w:sz w:val="22"/>
              </w:rPr>
              <w:t> </w:t>
            </w:r>
            <w:r>
              <w:rPr>
                <w:sz w:val="22"/>
              </w:rPr>
              <w:t>anexa</w:t>
            </w:r>
            <w:r>
              <w:rPr>
                <w:spacing w:val="7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HG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nr. 418/2009</w:t>
            </w:r>
          </w:p>
        </w:tc>
        <w:tc>
          <w:tcPr>
            <w:tcW w:w="56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49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70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1012" w:hRule="atLeast"/>
        </w:trPr>
        <w:tc>
          <w:tcPr>
            <w:tcW w:w="568" w:type="dxa"/>
          </w:tcPr>
          <w:p>
            <w:pPr>
              <w:pStyle w:val="TableParagraph"/>
              <w:spacing w:before="2"/>
              <w:rPr>
                <w:b/>
                <w:sz w:val="32"/>
              </w:rPr>
            </w:pPr>
          </w:p>
          <w:p>
            <w:pPr>
              <w:pStyle w:val="TableParagraph"/>
              <w:ind w:left="104" w:right="97"/>
              <w:jc w:val="center"/>
              <w:rPr>
                <w:sz w:val="22"/>
              </w:rPr>
            </w:pPr>
            <w:r>
              <w:rPr>
                <w:sz w:val="22"/>
              </w:rPr>
              <w:t>13</w:t>
            </w:r>
          </w:p>
        </w:tc>
        <w:tc>
          <w:tcPr>
            <w:tcW w:w="3250" w:type="dxa"/>
          </w:tcPr>
          <w:p>
            <w:pPr>
              <w:pStyle w:val="TableParagraph"/>
              <w:ind w:left="107" w:right="96"/>
              <w:jc w:val="both"/>
              <w:rPr>
                <w:sz w:val="22"/>
              </w:rPr>
            </w:pPr>
            <w:r>
              <w:rPr>
                <w:sz w:val="22"/>
              </w:rPr>
              <w:t>Persoana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care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produce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semințe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deține Registrul de intrări și ieșiri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ale</w:t>
            </w:r>
            <w:r>
              <w:rPr>
                <w:spacing w:val="46"/>
                <w:sz w:val="22"/>
              </w:rPr>
              <w:t> </w:t>
            </w:r>
            <w:r>
              <w:rPr>
                <w:sz w:val="22"/>
              </w:rPr>
              <w:t>semințelor,</w:t>
            </w:r>
            <w:r>
              <w:rPr>
                <w:spacing w:val="46"/>
                <w:sz w:val="22"/>
              </w:rPr>
              <w:t> </w:t>
            </w:r>
            <w:r>
              <w:rPr>
                <w:sz w:val="22"/>
              </w:rPr>
              <w:t>întocmit</w:t>
            </w:r>
            <w:r>
              <w:rPr>
                <w:spacing w:val="48"/>
                <w:sz w:val="22"/>
              </w:rPr>
              <w:t> </w:t>
            </w:r>
            <w:r>
              <w:rPr>
                <w:sz w:val="22"/>
              </w:rPr>
              <w:t>conform</w:t>
            </w:r>
          </w:p>
          <w:p>
            <w:pPr>
              <w:pStyle w:val="TableParagraph"/>
              <w:spacing w:line="243" w:lineRule="exact"/>
              <w:ind w:left="107"/>
              <w:jc w:val="both"/>
              <w:rPr>
                <w:sz w:val="22"/>
              </w:rPr>
            </w:pPr>
            <w:r>
              <w:rPr>
                <w:sz w:val="22"/>
              </w:rPr>
              <w:t>anexei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nr.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1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Legea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nr. 68/2013?</w:t>
            </w:r>
          </w:p>
        </w:tc>
        <w:tc>
          <w:tcPr>
            <w:tcW w:w="1986" w:type="dxa"/>
          </w:tcPr>
          <w:p>
            <w:pPr>
              <w:pStyle w:val="TableParagraph"/>
              <w:ind w:left="106" w:right="98"/>
              <w:rPr>
                <w:sz w:val="22"/>
              </w:rPr>
            </w:pPr>
            <w:r>
              <w:rPr>
                <w:sz w:val="22"/>
              </w:rPr>
              <w:t>Art.</w:t>
            </w:r>
            <w:r>
              <w:rPr>
                <w:spacing w:val="37"/>
                <w:sz w:val="22"/>
              </w:rPr>
              <w:t> </w:t>
            </w:r>
            <w:r>
              <w:rPr>
                <w:sz w:val="22"/>
              </w:rPr>
              <w:t>8</w:t>
            </w:r>
            <w:r>
              <w:rPr>
                <w:spacing w:val="38"/>
                <w:sz w:val="22"/>
              </w:rPr>
              <w:t> </w:t>
            </w:r>
            <w:r>
              <w:rPr>
                <w:sz w:val="22"/>
              </w:rPr>
              <w:t>alin.</w:t>
            </w:r>
            <w:r>
              <w:rPr>
                <w:spacing w:val="38"/>
                <w:sz w:val="22"/>
              </w:rPr>
              <w:t> </w:t>
            </w:r>
            <w:r>
              <w:rPr>
                <w:sz w:val="22"/>
              </w:rPr>
              <w:t>(9)</w:t>
            </w:r>
            <w:r>
              <w:rPr>
                <w:spacing w:val="38"/>
                <w:sz w:val="22"/>
              </w:rPr>
              <w:t> </w:t>
            </w:r>
            <w:r>
              <w:rPr>
                <w:sz w:val="22"/>
              </w:rPr>
              <w:t>din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Legea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nr.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68/2013</w:t>
            </w:r>
          </w:p>
        </w:tc>
        <w:tc>
          <w:tcPr>
            <w:tcW w:w="56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49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70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</w:tcPr>
          <w:p>
            <w:pPr>
              <w:pStyle w:val="TableParagraph"/>
              <w:spacing w:before="2"/>
              <w:rPr>
                <w:b/>
                <w:sz w:val="32"/>
              </w:rPr>
            </w:pPr>
          </w:p>
          <w:p>
            <w:pPr>
              <w:pStyle w:val="TableParagraph"/>
              <w:ind w:left="173"/>
              <w:rPr>
                <w:sz w:val="22"/>
              </w:rPr>
            </w:pPr>
            <w:r>
              <w:rPr>
                <w:sz w:val="22"/>
              </w:rPr>
              <w:t>12</w:t>
            </w:r>
          </w:p>
        </w:tc>
      </w:tr>
      <w:tr>
        <w:trPr>
          <w:trHeight w:val="11130" w:hRule="atLeast"/>
        </w:trPr>
        <w:tc>
          <w:tcPr>
            <w:tcW w:w="568" w:type="dxa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185"/>
              <w:ind w:left="104" w:right="97"/>
              <w:jc w:val="center"/>
              <w:rPr>
                <w:sz w:val="22"/>
              </w:rPr>
            </w:pPr>
            <w:r>
              <w:rPr>
                <w:sz w:val="22"/>
              </w:rPr>
              <w:t>14</w:t>
            </w:r>
          </w:p>
        </w:tc>
        <w:tc>
          <w:tcPr>
            <w:tcW w:w="3250" w:type="dxa"/>
          </w:tcPr>
          <w:p>
            <w:pPr>
              <w:pStyle w:val="TableParagraph"/>
              <w:ind w:left="107" w:right="96"/>
              <w:jc w:val="both"/>
              <w:rPr>
                <w:sz w:val="22"/>
              </w:rPr>
            </w:pPr>
            <w:r>
              <w:rPr>
                <w:sz w:val="22"/>
              </w:rPr>
              <w:t>Persoana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care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produce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și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comercializează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material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înmulțire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și/sau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plantare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fructifer înregistrează și păstrează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timp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de 3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ani,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datele privind:</w:t>
            </w:r>
          </w:p>
          <w:p>
            <w:pPr>
              <w:pStyle w:val="TableParagraph"/>
              <w:ind w:left="107" w:right="96"/>
              <w:jc w:val="both"/>
              <w:rPr>
                <w:sz w:val="22"/>
              </w:rPr>
            </w:pPr>
            <w:r>
              <w:rPr>
                <w:sz w:val="22"/>
              </w:rPr>
              <w:t>1) punctele critice ale procesului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producție,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care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influențează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calitatea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materialului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și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care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referă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la:</w:t>
            </w:r>
          </w:p>
          <w:p>
            <w:pPr>
              <w:pStyle w:val="TableParagraph"/>
              <w:numPr>
                <w:ilvl w:val="0"/>
                <w:numId w:val="5"/>
              </w:numPr>
              <w:tabs>
                <w:tab w:pos="566" w:val="left" w:leader="none"/>
              </w:tabs>
              <w:spacing w:line="240" w:lineRule="auto" w:before="0" w:after="0"/>
              <w:ind w:left="107" w:right="94" w:firstLine="0"/>
              <w:jc w:val="both"/>
              <w:rPr>
                <w:sz w:val="22"/>
              </w:rPr>
            </w:pPr>
            <w:r>
              <w:rPr>
                <w:sz w:val="22"/>
              </w:rPr>
              <w:t>calitatea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materialului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înmulțire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și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plantare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fructifer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utilizat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pentru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demararea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procesului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de producție;</w:t>
            </w:r>
          </w:p>
          <w:p>
            <w:pPr>
              <w:pStyle w:val="TableParagraph"/>
              <w:numPr>
                <w:ilvl w:val="0"/>
                <w:numId w:val="5"/>
              </w:numPr>
              <w:tabs>
                <w:tab w:pos="386" w:val="left" w:leader="none"/>
              </w:tabs>
              <w:spacing w:line="240" w:lineRule="auto" w:before="0" w:after="0"/>
              <w:ind w:left="107" w:right="95" w:firstLine="0"/>
              <w:jc w:val="both"/>
              <w:rPr>
                <w:sz w:val="22"/>
              </w:rPr>
            </w:pPr>
            <w:r>
              <w:rPr>
                <w:sz w:val="22"/>
              </w:rPr>
              <w:t>semănatul, repicatul, butășirea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și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plantarea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materialului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înmulțire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și 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plantelor;</w:t>
            </w:r>
          </w:p>
          <w:p>
            <w:pPr>
              <w:pStyle w:val="TableParagraph"/>
              <w:numPr>
                <w:ilvl w:val="0"/>
                <w:numId w:val="5"/>
              </w:numPr>
              <w:tabs>
                <w:tab w:pos="334" w:val="left" w:leader="none"/>
              </w:tabs>
              <w:spacing w:line="252" w:lineRule="exact" w:before="0" w:after="0"/>
              <w:ind w:left="333" w:right="0" w:hanging="227"/>
              <w:jc w:val="both"/>
              <w:rPr>
                <w:sz w:val="22"/>
              </w:rPr>
            </w:pPr>
            <w:r>
              <w:rPr>
                <w:sz w:val="22"/>
              </w:rPr>
              <w:t>planul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și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metoda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cultură;</w:t>
            </w:r>
          </w:p>
          <w:p>
            <w:pPr>
              <w:pStyle w:val="TableParagraph"/>
              <w:numPr>
                <w:ilvl w:val="0"/>
                <w:numId w:val="5"/>
              </w:numPr>
              <w:tabs>
                <w:tab w:pos="629" w:val="left" w:leader="none"/>
                <w:tab w:pos="2004" w:val="left" w:leader="none"/>
              </w:tabs>
              <w:spacing w:line="240" w:lineRule="auto" w:before="0" w:after="0"/>
              <w:ind w:left="107" w:right="97" w:firstLine="0"/>
              <w:jc w:val="both"/>
              <w:rPr>
                <w:sz w:val="22"/>
              </w:rPr>
            </w:pPr>
            <w:r>
              <w:rPr>
                <w:sz w:val="22"/>
              </w:rPr>
              <w:t>asolamentul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optim,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cu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argumentarea</w:t>
              <w:tab/>
            </w:r>
            <w:r>
              <w:rPr>
                <w:spacing w:val="-1"/>
                <w:sz w:val="22"/>
              </w:rPr>
              <w:t>componenței</w:t>
            </w:r>
            <w:r>
              <w:rPr>
                <w:spacing w:val="-53"/>
                <w:sz w:val="22"/>
              </w:rPr>
              <w:t> </w:t>
            </w:r>
            <w:r>
              <w:rPr>
                <w:sz w:val="22"/>
              </w:rPr>
              <w:t>culturilor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și alternării lor;</w:t>
            </w:r>
          </w:p>
          <w:p>
            <w:pPr>
              <w:pStyle w:val="TableParagraph"/>
              <w:numPr>
                <w:ilvl w:val="0"/>
                <w:numId w:val="5"/>
              </w:numPr>
              <w:tabs>
                <w:tab w:pos="368" w:val="left" w:leader="none"/>
              </w:tabs>
              <w:spacing w:line="240" w:lineRule="auto" w:before="0" w:after="0"/>
              <w:ind w:left="107" w:right="98" w:firstLine="0"/>
              <w:jc w:val="both"/>
              <w:rPr>
                <w:sz w:val="22"/>
              </w:rPr>
            </w:pPr>
            <w:r>
              <w:rPr>
                <w:sz w:val="22"/>
              </w:rPr>
              <w:t>operațiunile de înmulțire și de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recoltare;</w:t>
            </w:r>
          </w:p>
          <w:p>
            <w:pPr>
              <w:pStyle w:val="TableParagraph"/>
              <w:numPr>
                <w:ilvl w:val="0"/>
                <w:numId w:val="5"/>
              </w:numPr>
              <w:tabs>
                <w:tab w:pos="310" w:val="left" w:leader="none"/>
              </w:tabs>
              <w:spacing w:line="240" w:lineRule="auto" w:before="0" w:after="0"/>
              <w:ind w:left="309" w:right="0" w:hanging="203"/>
              <w:jc w:val="both"/>
              <w:rPr>
                <w:sz w:val="22"/>
              </w:rPr>
            </w:pPr>
            <w:r>
              <w:rPr>
                <w:sz w:val="22"/>
              </w:rPr>
              <w:t>igiena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și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tratamentele;</w:t>
            </w:r>
          </w:p>
          <w:p>
            <w:pPr>
              <w:pStyle w:val="TableParagraph"/>
              <w:numPr>
                <w:ilvl w:val="0"/>
                <w:numId w:val="5"/>
              </w:numPr>
              <w:tabs>
                <w:tab w:pos="534" w:val="left" w:leader="none"/>
              </w:tabs>
              <w:spacing w:line="240" w:lineRule="auto" w:before="0" w:after="0"/>
              <w:ind w:left="107" w:right="99" w:firstLine="0"/>
              <w:jc w:val="both"/>
              <w:rPr>
                <w:sz w:val="22"/>
              </w:rPr>
            </w:pPr>
            <w:r>
              <w:rPr>
                <w:sz w:val="22"/>
              </w:rPr>
              <w:t>ambalarea,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depozitarea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și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transportul;</w:t>
            </w:r>
          </w:p>
          <w:p>
            <w:pPr>
              <w:pStyle w:val="TableParagraph"/>
              <w:spacing w:line="252" w:lineRule="exact"/>
              <w:ind w:left="107"/>
              <w:jc w:val="both"/>
              <w:rPr>
                <w:sz w:val="22"/>
              </w:rPr>
            </w:pPr>
            <w:r>
              <w:rPr>
                <w:sz w:val="22"/>
              </w:rPr>
              <w:t>2)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a)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plantele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sau alte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produse:</w:t>
            </w:r>
          </w:p>
          <w:p>
            <w:pPr>
              <w:pStyle w:val="TableParagraph"/>
              <w:numPr>
                <w:ilvl w:val="0"/>
                <w:numId w:val="6"/>
              </w:numPr>
              <w:tabs>
                <w:tab w:pos="300" w:val="left" w:leader="none"/>
              </w:tabs>
              <w:spacing w:line="240" w:lineRule="auto" w:before="0" w:after="0"/>
              <w:ind w:left="107" w:right="96" w:firstLine="0"/>
              <w:jc w:val="left"/>
              <w:rPr>
                <w:sz w:val="22"/>
              </w:rPr>
            </w:pPr>
            <w:r>
              <w:rPr>
                <w:sz w:val="22"/>
              </w:rPr>
              <w:t>achiziționate</w:t>
            </w:r>
            <w:r>
              <w:rPr>
                <w:spacing w:val="7"/>
                <w:sz w:val="22"/>
              </w:rPr>
              <w:t> </w:t>
            </w:r>
            <w:r>
              <w:rPr>
                <w:sz w:val="22"/>
              </w:rPr>
              <w:t>pentru</w:t>
            </w:r>
            <w:r>
              <w:rPr>
                <w:spacing w:val="7"/>
                <w:sz w:val="22"/>
              </w:rPr>
              <w:t> </w:t>
            </w:r>
            <w:r>
              <w:rPr>
                <w:sz w:val="22"/>
              </w:rPr>
              <w:t>depozitare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sau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pentru plantare;</w:t>
            </w:r>
          </w:p>
          <w:p>
            <w:pPr>
              <w:pStyle w:val="TableParagraph"/>
              <w:numPr>
                <w:ilvl w:val="0"/>
                <w:numId w:val="6"/>
              </w:numPr>
              <w:tabs>
                <w:tab w:pos="236" w:val="left" w:leader="none"/>
              </w:tabs>
              <w:spacing w:line="240" w:lineRule="auto" w:before="0" w:after="0"/>
              <w:ind w:left="235" w:right="0" w:hanging="129"/>
              <w:jc w:val="left"/>
              <w:rPr>
                <w:sz w:val="22"/>
              </w:rPr>
            </w:pPr>
            <w:r>
              <w:rPr>
                <w:sz w:val="22"/>
              </w:rPr>
              <w:t>în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curs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producție;</w:t>
            </w:r>
          </w:p>
          <w:p>
            <w:pPr>
              <w:pStyle w:val="TableParagraph"/>
              <w:numPr>
                <w:ilvl w:val="0"/>
                <w:numId w:val="6"/>
              </w:numPr>
              <w:tabs>
                <w:tab w:pos="236" w:val="left" w:leader="none"/>
              </w:tabs>
              <w:spacing w:line="252" w:lineRule="exact" w:before="0" w:after="0"/>
              <w:ind w:left="235" w:right="0" w:hanging="129"/>
              <w:jc w:val="left"/>
              <w:rPr>
                <w:sz w:val="22"/>
              </w:rPr>
            </w:pPr>
            <w:r>
              <w:rPr>
                <w:sz w:val="22"/>
              </w:rPr>
              <w:t>expediate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terțe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părți;</w:t>
            </w:r>
          </w:p>
          <w:p>
            <w:pPr>
              <w:pStyle w:val="TableParagraph"/>
              <w:numPr>
                <w:ilvl w:val="0"/>
                <w:numId w:val="7"/>
              </w:numPr>
              <w:tabs>
                <w:tab w:pos="421" w:val="left" w:leader="none"/>
              </w:tabs>
              <w:spacing w:line="240" w:lineRule="auto" w:before="0" w:after="0"/>
              <w:ind w:left="107" w:right="97" w:firstLine="0"/>
              <w:jc w:val="both"/>
              <w:rPr>
                <w:sz w:val="22"/>
              </w:rPr>
            </w:pPr>
            <w:r>
              <w:rPr>
                <w:sz w:val="22"/>
              </w:rPr>
              <w:t>toate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aparițiile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organisme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dăunătoare și toate măsurile luate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în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această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privință;</w:t>
            </w:r>
          </w:p>
          <w:p>
            <w:pPr>
              <w:pStyle w:val="TableParagraph"/>
              <w:numPr>
                <w:ilvl w:val="0"/>
                <w:numId w:val="7"/>
              </w:numPr>
              <w:tabs>
                <w:tab w:pos="381" w:val="left" w:leader="none"/>
              </w:tabs>
              <w:spacing w:line="240" w:lineRule="auto" w:before="0" w:after="0"/>
              <w:ind w:left="107" w:right="97" w:firstLine="0"/>
              <w:jc w:val="both"/>
              <w:rPr>
                <w:sz w:val="22"/>
              </w:rPr>
            </w:pPr>
            <w:r>
              <w:rPr>
                <w:sz w:val="22"/>
              </w:rPr>
              <w:t>orice tratament chimic aplicat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plantelor.</w:t>
            </w:r>
          </w:p>
          <w:p>
            <w:pPr>
              <w:pStyle w:val="TableParagraph"/>
              <w:numPr>
                <w:ilvl w:val="0"/>
                <w:numId w:val="8"/>
              </w:numPr>
              <w:tabs>
                <w:tab w:pos="352" w:val="left" w:leader="none"/>
              </w:tabs>
              <w:spacing w:line="240" w:lineRule="auto" w:before="0" w:after="0"/>
              <w:ind w:left="107" w:right="97" w:firstLine="0"/>
              <w:jc w:val="both"/>
              <w:rPr>
                <w:sz w:val="22"/>
              </w:rPr>
            </w:pPr>
            <w:r>
              <w:rPr>
                <w:sz w:val="22"/>
              </w:rPr>
              <w:t>prelevarea de probe, în cazul în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care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este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necesar,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în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vederea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efectuării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unor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analize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laborator;</w:t>
            </w:r>
          </w:p>
          <w:p>
            <w:pPr>
              <w:pStyle w:val="TableParagraph"/>
              <w:numPr>
                <w:ilvl w:val="0"/>
                <w:numId w:val="8"/>
              </w:numPr>
              <w:tabs>
                <w:tab w:pos="561" w:val="left" w:leader="none"/>
              </w:tabs>
              <w:spacing w:line="240" w:lineRule="auto" w:before="0" w:after="0"/>
              <w:ind w:left="107" w:right="95" w:firstLine="0"/>
              <w:jc w:val="both"/>
              <w:rPr>
                <w:sz w:val="22"/>
              </w:rPr>
            </w:pPr>
            <w:r>
              <w:rPr>
                <w:sz w:val="22"/>
              </w:rPr>
              <w:t>loturile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material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înmulțire,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identificate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separat</w:t>
            </w:r>
          </w:p>
          <w:p>
            <w:pPr>
              <w:pStyle w:val="TableParagraph"/>
              <w:numPr>
                <w:ilvl w:val="0"/>
                <w:numId w:val="8"/>
              </w:numPr>
              <w:tabs>
                <w:tab w:pos="402" w:val="left" w:leader="none"/>
              </w:tabs>
              <w:spacing w:line="254" w:lineRule="exact" w:before="0" w:after="0"/>
              <w:ind w:left="107" w:right="96" w:firstLine="0"/>
              <w:jc w:val="both"/>
              <w:rPr>
                <w:sz w:val="22"/>
              </w:rPr>
            </w:pPr>
            <w:r>
              <w:rPr>
                <w:sz w:val="22"/>
              </w:rPr>
              <w:t>producerea și comercializarea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materialului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înmulțire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și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plantare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fructifer?</w:t>
            </w:r>
          </w:p>
        </w:tc>
        <w:tc>
          <w:tcPr>
            <w:tcW w:w="1986" w:type="dxa"/>
          </w:tcPr>
          <w:p>
            <w:pPr>
              <w:pStyle w:val="TableParagraph"/>
              <w:ind w:left="106" w:right="99"/>
              <w:jc w:val="both"/>
              <w:rPr>
                <w:sz w:val="22"/>
              </w:rPr>
            </w:pPr>
            <w:r>
              <w:rPr>
                <w:sz w:val="22"/>
              </w:rPr>
              <w:t>Pct. 32 sbpct. 6) din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anexa nr. 1 la HG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nr.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415/2013</w:t>
            </w:r>
          </w:p>
        </w:tc>
        <w:tc>
          <w:tcPr>
            <w:tcW w:w="56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49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70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185"/>
              <w:ind w:left="173"/>
              <w:rPr>
                <w:sz w:val="22"/>
              </w:rPr>
            </w:pPr>
            <w:r>
              <w:rPr>
                <w:sz w:val="22"/>
              </w:rPr>
              <w:t>15</w:t>
            </w:r>
          </w:p>
        </w:tc>
      </w:tr>
      <w:tr>
        <w:trPr>
          <w:trHeight w:val="1263" w:hRule="atLeast"/>
        </w:trPr>
        <w:tc>
          <w:tcPr>
            <w:tcW w:w="568" w:type="dxa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19"/>
              </w:rPr>
            </w:pPr>
          </w:p>
          <w:p>
            <w:pPr>
              <w:pStyle w:val="TableParagraph"/>
              <w:ind w:left="104" w:right="97"/>
              <w:jc w:val="center"/>
              <w:rPr>
                <w:sz w:val="22"/>
              </w:rPr>
            </w:pPr>
            <w:r>
              <w:rPr>
                <w:sz w:val="22"/>
              </w:rPr>
              <w:t>15</w:t>
            </w:r>
          </w:p>
        </w:tc>
        <w:tc>
          <w:tcPr>
            <w:tcW w:w="3250" w:type="dxa"/>
          </w:tcPr>
          <w:p>
            <w:pPr>
              <w:pStyle w:val="TableParagraph"/>
              <w:ind w:left="107" w:right="94"/>
              <w:jc w:val="both"/>
              <w:rPr>
                <w:sz w:val="22"/>
              </w:rPr>
            </w:pPr>
            <w:r>
              <w:rPr>
                <w:sz w:val="22"/>
              </w:rPr>
              <w:t>Producătorul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material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înmulțire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pentru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plante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ornamentale:</w:t>
            </w:r>
          </w:p>
          <w:p>
            <w:pPr>
              <w:pStyle w:val="TableParagraph"/>
              <w:spacing w:before="10"/>
              <w:rPr>
                <w:b/>
                <w:sz w:val="20"/>
              </w:rPr>
            </w:pPr>
          </w:p>
          <w:p>
            <w:pPr>
              <w:pStyle w:val="TableParagraph"/>
              <w:spacing w:line="244" w:lineRule="exact"/>
              <w:ind w:left="107"/>
              <w:rPr>
                <w:sz w:val="22"/>
              </w:rPr>
            </w:pPr>
            <w:r>
              <w:rPr>
                <w:sz w:val="22"/>
              </w:rPr>
              <w:t>1)</w:t>
            </w:r>
            <w:r>
              <w:rPr>
                <w:spacing w:val="82"/>
                <w:sz w:val="22"/>
              </w:rPr>
              <w:t> </w:t>
            </w:r>
            <w:r>
              <w:rPr>
                <w:sz w:val="22"/>
              </w:rPr>
              <w:t>identifică  </w:t>
            </w:r>
            <w:r>
              <w:rPr>
                <w:spacing w:val="25"/>
                <w:sz w:val="22"/>
              </w:rPr>
              <w:t> </w:t>
            </w:r>
            <w:r>
              <w:rPr>
                <w:sz w:val="22"/>
              </w:rPr>
              <w:t>și  </w:t>
            </w:r>
            <w:r>
              <w:rPr>
                <w:spacing w:val="25"/>
                <w:sz w:val="22"/>
              </w:rPr>
              <w:t> </w:t>
            </w:r>
            <w:r>
              <w:rPr>
                <w:sz w:val="22"/>
              </w:rPr>
              <w:t>supraveghează</w:t>
            </w:r>
          </w:p>
        </w:tc>
        <w:tc>
          <w:tcPr>
            <w:tcW w:w="1986" w:type="dxa"/>
          </w:tcPr>
          <w:p>
            <w:pPr>
              <w:pStyle w:val="TableParagraph"/>
              <w:ind w:left="106" w:right="99"/>
              <w:jc w:val="both"/>
              <w:rPr>
                <w:sz w:val="22"/>
              </w:rPr>
            </w:pPr>
            <w:r>
              <w:rPr>
                <w:sz w:val="22"/>
              </w:rPr>
              <w:t>Pct. 11 sbpct. 1) din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anexa nr. 1 la HG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nr.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598/2012</w:t>
            </w:r>
          </w:p>
        </w:tc>
        <w:tc>
          <w:tcPr>
            <w:tcW w:w="56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49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70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19"/>
              </w:rPr>
            </w:pPr>
          </w:p>
          <w:p>
            <w:pPr>
              <w:pStyle w:val="TableParagraph"/>
              <w:ind w:left="173"/>
              <w:rPr>
                <w:sz w:val="22"/>
              </w:rPr>
            </w:pPr>
            <w:r>
              <w:rPr>
                <w:sz w:val="22"/>
              </w:rPr>
              <w:t>15</w:t>
            </w:r>
          </w:p>
        </w:tc>
      </w:tr>
    </w:tbl>
    <w:p>
      <w:pPr>
        <w:spacing w:after="0"/>
        <w:rPr>
          <w:sz w:val="22"/>
        </w:rPr>
        <w:sectPr>
          <w:pgSz w:w="11910" w:h="16840"/>
          <w:pgMar w:top="1000" w:bottom="280" w:left="880" w:right="300"/>
        </w:sectPr>
      </w:pPr>
    </w:p>
    <w:tbl>
      <w:tblPr>
        <w:tblW w:w="0" w:type="auto"/>
        <w:jc w:val="left"/>
        <w:tblInd w:w="4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68"/>
        <w:gridCol w:w="3250"/>
        <w:gridCol w:w="1986"/>
        <w:gridCol w:w="566"/>
        <w:gridCol w:w="567"/>
        <w:gridCol w:w="849"/>
        <w:gridCol w:w="1700"/>
        <w:gridCol w:w="567"/>
      </w:tblGrid>
      <w:tr>
        <w:trPr>
          <w:trHeight w:val="759" w:hRule="atLeast"/>
        </w:trPr>
        <w:tc>
          <w:tcPr>
            <w:tcW w:w="56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250" w:type="dxa"/>
          </w:tcPr>
          <w:p>
            <w:pPr>
              <w:pStyle w:val="TableParagraph"/>
              <w:spacing w:line="244" w:lineRule="exact"/>
              <w:ind w:left="107"/>
              <w:rPr>
                <w:sz w:val="22"/>
              </w:rPr>
            </w:pPr>
            <w:r>
              <w:rPr>
                <w:sz w:val="22"/>
              </w:rPr>
              <w:t>punctele</w:t>
            </w:r>
            <w:r>
              <w:rPr>
                <w:spacing w:val="23"/>
                <w:sz w:val="22"/>
              </w:rPr>
              <w:t> </w:t>
            </w:r>
            <w:r>
              <w:rPr>
                <w:sz w:val="22"/>
              </w:rPr>
              <w:t>critice</w:t>
            </w:r>
            <w:r>
              <w:rPr>
                <w:spacing w:val="24"/>
                <w:sz w:val="22"/>
              </w:rPr>
              <w:t> </w:t>
            </w:r>
            <w:r>
              <w:rPr>
                <w:sz w:val="22"/>
              </w:rPr>
              <w:t>ale</w:t>
            </w:r>
            <w:r>
              <w:rPr>
                <w:spacing w:val="24"/>
                <w:sz w:val="22"/>
              </w:rPr>
              <w:t> </w:t>
            </w:r>
            <w:r>
              <w:rPr>
                <w:sz w:val="22"/>
              </w:rPr>
              <w:t>procesului</w:t>
            </w:r>
            <w:r>
              <w:rPr>
                <w:spacing w:val="24"/>
                <w:sz w:val="22"/>
              </w:rPr>
              <w:t> </w:t>
            </w:r>
            <w:r>
              <w:rPr>
                <w:sz w:val="22"/>
              </w:rPr>
              <w:t>lor</w:t>
            </w:r>
          </w:p>
          <w:p>
            <w:pPr>
              <w:pStyle w:val="TableParagraph"/>
              <w:spacing w:line="252" w:lineRule="exact"/>
              <w:ind w:left="107" w:right="86"/>
              <w:rPr>
                <w:sz w:val="22"/>
              </w:rPr>
            </w:pPr>
            <w:r>
              <w:rPr>
                <w:sz w:val="22"/>
              </w:rPr>
              <w:t>de</w:t>
            </w:r>
            <w:r>
              <w:rPr>
                <w:spacing w:val="12"/>
                <w:sz w:val="22"/>
              </w:rPr>
              <w:t> </w:t>
            </w:r>
            <w:r>
              <w:rPr>
                <w:sz w:val="22"/>
              </w:rPr>
              <w:t>producție,</w:t>
            </w:r>
            <w:r>
              <w:rPr>
                <w:spacing w:val="12"/>
                <w:sz w:val="22"/>
              </w:rPr>
              <w:t> </w:t>
            </w:r>
            <w:r>
              <w:rPr>
                <w:sz w:val="22"/>
              </w:rPr>
              <w:t>care</w:t>
            </w:r>
            <w:r>
              <w:rPr>
                <w:spacing w:val="15"/>
                <w:sz w:val="22"/>
              </w:rPr>
              <w:t> </w:t>
            </w:r>
            <w:r>
              <w:rPr>
                <w:sz w:val="22"/>
              </w:rPr>
              <w:t>au</w:t>
            </w:r>
            <w:r>
              <w:rPr>
                <w:spacing w:val="13"/>
                <w:sz w:val="22"/>
              </w:rPr>
              <w:t> </w:t>
            </w:r>
            <w:r>
              <w:rPr>
                <w:sz w:val="22"/>
              </w:rPr>
              <w:t>repercusiuni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asupra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calității materialelor?</w:t>
            </w:r>
          </w:p>
        </w:tc>
        <w:tc>
          <w:tcPr>
            <w:tcW w:w="198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49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70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530" w:hRule="atLeast"/>
        </w:trPr>
        <w:tc>
          <w:tcPr>
            <w:tcW w:w="568" w:type="dxa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1"/>
              <w:rPr>
                <w:b/>
                <w:sz w:val="26"/>
              </w:rPr>
            </w:pPr>
          </w:p>
          <w:p>
            <w:pPr>
              <w:pStyle w:val="TableParagraph"/>
              <w:ind w:left="104" w:right="97"/>
              <w:jc w:val="center"/>
              <w:rPr>
                <w:sz w:val="22"/>
              </w:rPr>
            </w:pPr>
            <w:r>
              <w:rPr>
                <w:sz w:val="22"/>
              </w:rPr>
              <w:t>16</w:t>
            </w:r>
          </w:p>
        </w:tc>
        <w:tc>
          <w:tcPr>
            <w:tcW w:w="3250" w:type="dxa"/>
          </w:tcPr>
          <w:p>
            <w:pPr>
              <w:pStyle w:val="TableParagraph"/>
              <w:ind w:left="107" w:right="94"/>
              <w:jc w:val="both"/>
              <w:rPr>
                <w:sz w:val="22"/>
              </w:rPr>
            </w:pPr>
            <w:r>
              <w:rPr>
                <w:sz w:val="22"/>
              </w:rPr>
              <w:t>Producătorul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material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înmulțire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pentru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plante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ornamentale păstrează, în vederea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unei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consultări,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56"/>
                <w:sz w:val="22"/>
              </w:rPr>
              <w:t> </w:t>
            </w:r>
            <w:r>
              <w:rPr>
                <w:sz w:val="22"/>
              </w:rPr>
              <w:t>cererea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Agenției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Naționale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pentru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Siguranța Alimentelor, informații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privind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supravegherea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punctelor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critice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ale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procesului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lor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producție,</w:t>
            </w:r>
            <w:r>
              <w:rPr>
                <w:spacing w:val="51"/>
                <w:sz w:val="22"/>
              </w:rPr>
              <w:t> </w:t>
            </w:r>
            <w:r>
              <w:rPr>
                <w:sz w:val="22"/>
              </w:rPr>
              <w:t>care</w:t>
            </w:r>
            <w:r>
              <w:rPr>
                <w:spacing w:val="51"/>
                <w:sz w:val="22"/>
              </w:rPr>
              <w:t> </w:t>
            </w:r>
            <w:r>
              <w:rPr>
                <w:sz w:val="22"/>
              </w:rPr>
              <w:t>au</w:t>
            </w:r>
            <w:r>
              <w:rPr>
                <w:spacing w:val="51"/>
                <w:sz w:val="22"/>
              </w:rPr>
              <w:t> </w:t>
            </w:r>
            <w:r>
              <w:rPr>
                <w:sz w:val="22"/>
              </w:rPr>
              <w:t>repercusiuni</w:t>
            </w:r>
          </w:p>
          <w:p>
            <w:pPr>
              <w:pStyle w:val="TableParagraph"/>
              <w:spacing w:line="243" w:lineRule="exact"/>
              <w:ind w:left="107"/>
              <w:jc w:val="both"/>
              <w:rPr>
                <w:sz w:val="22"/>
              </w:rPr>
            </w:pPr>
            <w:r>
              <w:rPr>
                <w:sz w:val="22"/>
              </w:rPr>
              <w:t>asupra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calității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materialelor?</w:t>
            </w:r>
          </w:p>
        </w:tc>
        <w:tc>
          <w:tcPr>
            <w:tcW w:w="1986" w:type="dxa"/>
          </w:tcPr>
          <w:p>
            <w:pPr>
              <w:pStyle w:val="TableParagraph"/>
              <w:ind w:left="106" w:right="99"/>
              <w:jc w:val="both"/>
              <w:rPr>
                <w:sz w:val="22"/>
              </w:rPr>
            </w:pPr>
            <w:r>
              <w:rPr>
                <w:sz w:val="22"/>
              </w:rPr>
              <w:t>Pct. 11 sbpct. 2) din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anexa nr. 1 la HG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nr.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598/2012</w:t>
            </w:r>
          </w:p>
        </w:tc>
        <w:tc>
          <w:tcPr>
            <w:tcW w:w="56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49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70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1"/>
              <w:rPr>
                <w:b/>
                <w:sz w:val="26"/>
              </w:rPr>
            </w:pPr>
          </w:p>
          <w:p>
            <w:pPr>
              <w:pStyle w:val="TableParagraph"/>
              <w:ind w:left="173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</w:tr>
      <w:tr>
        <w:trPr>
          <w:trHeight w:val="1770" w:hRule="atLeast"/>
        </w:trPr>
        <w:tc>
          <w:tcPr>
            <w:tcW w:w="568" w:type="dxa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197"/>
              <w:ind w:left="104" w:right="97"/>
              <w:jc w:val="center"/>
              <w:rPr>
                <w:sz w:val="22"/>
              </w:rPr>
            </w:pPr>
            <w:r>
              <w:rPr>
                <w:sz w:val="22"/>
              </w:rPr>
              <w:t>17</w:t>
            </w:r>
          </w:p>
        </w:tc>
        <w:tc>
          <w:tcPr>
            <w:tcW w:w="3250" w:type="dxa"/>
          </w:tcPr>
          <w:p>
            <w:pPr>
              <w:pStyle w:val="TableParagraph"/>
              <w:ind w:left="107" w:right="94"/>
              <w:jc w:val="both"/>
              <w:rPr>
                <w:sz w:val="22"/>
              </w:rPr>
            </w:pPr>
            <w:r>
              <w:rPr>
                <w:sz w:val="22"/>
              </w:rPr>
              <w:t>Producătorul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material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înmulțire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pentru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plante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ornamentale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prelevă,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după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caz,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probe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pentru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efectuarea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investigațiilor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într-un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laborator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care</w:t>
            </w:r>
            <w:r>
              <w:rPr>
                <w:spacing w:val="52"/>
                <w:sz w:val="22"/>
              </w:rPr>
              <w:t> </w:t>
            </w:r>
            <w:r>
              <w:rPr>
                <w:sz w:val="22"/>
              </w:rPr>
              <w:t>dispune</w:t>
            </w:r>
            <w:r>
              <w:rPr>
                <w:spacing w:val="52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52"/>
                <w:sz w:val="22"/>
              </w:rPr>
              <w:t> </w:t>
            </w:r>
            <w:r>
              <w:rPr>
                <w:sz w:val="22"/>
              </w:rPr>
              <w:t>instalații</w:t>
            </w:r>
            <w:r>
              <w:rPr>
                <w:spacing w:val="52"/>
                <w:sz w:val="22"/>
              </w:rPr>
              <w:t> </w:t>
            </w:r>
            <w:r>
              <w:rPr>
                <w:sz w:val="22"/>
              </w:rPr>
              <w:t>și</w:t>
            </w:r>
          </w:p>
          <w:p>
            <w:pPr>
              <w:pStyle w:val="TableParagraph"/>
              <w:spacing w:line="243" w:lineRule="exact"/>
              <w:ind w:left="107"/>
              <w:jc w:val="both"/>
              <w:rPr>
                <w:sz w:val="22"/>
              </w:rPr>
            </w:pPr>
            <w:r>
              <w:rPr>
                <w:sz w:val="22"/>
              </w:rPr>
              <w:t>competențe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corespunzătoare?</w:t>
            </w:r>
          </w:p>
        </w:tc>
        <w:tc>
          <w:tcPr>
            <w:tcW w:w="1986" w:type="dxa"/>
          </w:tcPr>
          <w:p>
            <w:pPr>
              <w:pStyle w:val="TableParagraph"/>
              <w:ind w:left="106" w:right="99"/>
              <w:jc w:val="both"/>
              <w:rPr>
                <w:sz w:val="22"/>
              </w:rPr>
            </w:pPr>
            <w:r>
              <w:rPr>
                <w:sz w:val="22"/>
              </w:rPr>
              <w:t>Pct. 11 sbpct. 3) din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anexa nr. 1 la HG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nr.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598/2012</w:t>
            </w:r>
          </w:p>
        </w:tc>
        <w:tc>
          <w:tcPr>
            <w:tcW w:w="56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49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70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197"/>
              <w:ind w:left="173"/>
              <w:rPr>
                <w:sz w:val="22"/>
              </w:rPr>
            </w:pPr>
            <w:r>
              <w:rPr>
                <w:sz w:val="22"/>
              </w:rPr>
              <w:t>12</w:t>
            </w:r>
          </w:p>
        </w:tc>
      </w:tr>
      <w:tr>
        <w:trPr>
          <w:trHeight w:val="1725" w:hRule="atLeast"/>
        </w:trPr>
        <w:tc>
          <w:tcPr>
            <w:tcW w:w="568" w:type="dxa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173"/>
              <w:ind w:left="104" w:right="97"/>
              <w:jc w:val="center"/>
              <w:rPr>
                <w:sz w:val="22"/>
              </w:rPr>
            </w:pPr>
            <w:r>
              <w:rPr>
                <w:sz w:val="22"/>
              </w:rPr>
              <w:t>18</w:t>
            </w:r>
          </w:p>
        </w:tc>
        <w:tc>
          <w:tcPr>
            <w:tcW w:w="3250" w:type="dxa"/>
          </w:tcPr>
          <w:p>
            <w:pPr>
              <w:pStyle w:val="TableParagraph"/>
              <w:ind w:left="107" w:right="94"/>
              <w:jc w:val="both"/>
              <w:rPr>
                <w:sz w:val="22"/>
              </w:rPr>
            </w:pPr>
            <w:r>
              <w:rPr>
                <w:sz w:val="22"/>
              </w:rPr>
              <w:t>Producătorul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material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înmulțire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pentru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plante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ornamentale asigură ca loturile de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materiale de înmulțire să rămână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identificabile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separat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în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timpul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procesului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de producție?</w:t>
            </w:r>
          </w:p>
        </w:tc>
        <w:tc>
          <w:tcPr>
            <w:tcW w:w="1986" w:type="dxa"/>
          </w:tcPr>
          <w:p>
            <w:pPr>
              <w:pStyle w:val="TableParagraph"/>
              <w:ind w:left="107" w:right="100"/>
              <w:jc w:val="both"/>
              <w:rPr>
                <w:sz w:val="22"/>
              </w:rPr>
            </w:pPr>
            <w:r>
              <w:rPr>
                <w:sz w:val="22"/>
              </w:rPr>
              <w:t>Pct. 11 sbpct. 4) din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anexa nr. 1 la HG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nr.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598/2012</w:t>
            </w:r>
          </w:p>
        </w:tc>
        <w:tc>
          <w:tcPr>
            <w:tcW w:w="56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49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70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173"/>
              <w:ind w:left="229"/>
              <w:rPr>
                <w:sz w:val="22"/>
              </w:rPr>
            </w:pPr>
            <w:r>
              <w:rPr>
                <w:w w:val="99"/>
                <w:sz w:val="22"/>
              </w:rPr>
              <w:t>9</w:t>
            </w:r>
          </w:p>
        </w:tc>
      </w:tr>
      <w:tr>
        <w:trPr>
          <w:trHeight w:val="5058" w:hRule="atLeast"/>
        </w:trPr>
        <w:tc>
          <w:tcPr>
            <w:tcW w:w="568" w:type="dxa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185"/>
              <w:ind w:left="104" w:right="97"/>
              <w:jc w:val="center"/>
              <w:rPr>
                <w:sz w:val="22"/>
              </w:rPr>
            </w:pPr>
            <w:r>
              <w:rPr>
                <w:sz w:val="22"/>
              </w:rPr>
              <w:t>19</w:t>
            </w:r>
          </w:p>
        </w:tc>
        <w:tc>
          <w:tcPr>
            <w:tcW w:w="3250" w:type="dxa"/>
          </w:tcPr>
          <w:p>
            <w:pPr>
              <w:pStyle w:val="TableParagraph"/>
              <w:ind w:left="107" w:right="94"/>
              <w:jc w:val="both"/>
              <w:rPr>
                <w:sz w:val="22"/>
              </w:rPr>
            </w:pPr>
            <w:r>
              <w:rPr>
                <w:sz w:val="22"/>
              </w:rPr>
              <w:t>Producătorul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material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înmulțire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pentru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plante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ornamentale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ține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Registrul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evidență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punctelor</w:t>
            </w:r>
            <w:r>
              <w:rPr>
                <w:spacing w:val="55"/>
                <w:sz w:val="22"/>
              </w:rPr>
              <w:t> </w:t>
            </w:r>
            <w:r>
              <w:rPr>
                <w:sz w:val="22"/>
              </w:rPr>
              <w:t>critice</w:t>
            </w:r>
            <w:r>
              <w:rPr>
                <w:spacing w:val="55"/>
                <w:sz w:val="22"/>
              </w:rPr>
              <w:t> </w:t>
            </w:r>
            <w:r>
              <w:rPr>
                <w:sz w:val="22"/>
              </w:rPr>
              <w:t>în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care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să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înscrie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permanent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următoarele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puncte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critice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din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procesul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de producere:</w:t>
            </w:r>
          </w:p>
          <w:p>
            <w:pPr>
              <w:pStyle w:val="TableParagraph"/>
              <w:numPr>
                <w:ilvl w:val="0"/>
                <w:numId w:val="9"/>
              </w:numPr>
              <w:tabs>
                <w:tab w:pos="708" w:val="left" w:leader="none"/>
              </w:tabs>
              <w:spacing w:line="240" w:lineRule="auto" w:before="0" w:after="0"/>
              <w:ind w:left="107" w:right="96" w:firstLine="0"/>
              <w:jc w:val="both"/>
              <w:rPr>
                <w:sz w:val="22"/>
              </w:rPr>
            </w:pPr>
            <w:r>
              <w:rPr>
                <w:sz w:val="22"/>
              </w:rPr>
              <w:t>originea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și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calitatea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materialului de înmulțire folosit în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procesul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de multiplicare;</w:t>
            </w:r>
          </w:p>
          <w:p>
            <w:pPr>
              <w:pStyle w:val="TableParagraph"/>
              <w:numPr>
                <w:ilvl w:val="0"/>
                <w:numId w:val="9"/>
              </w:numPr>
              <w:tabs>
                <w:tab w:pos="595" w:val="left" w:leader="none"/>
              </w:tabs>
              <w:spacing w:line="240" w:lineRule="auto" w:before="0" w:after="0"/>
              <w:ind w:left="107" w:right="95" w:firstLine="0"/>
              <w:jc w:val="both"/>
              <w:rPr>
                <w:sz w:val="22"/>
              </w:rPr>
            </w:pPr>
            <w:r>
              <w:rPr>
                <w:sz w:val="22"/>
              </w:rPr>
              <w:t>semănarea,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repicarea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și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plantarea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materialului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înmulțire;</w:t>
            </w:r>
          </w:p>
          <w:p>
            <w:pPr>
              <w:pStyle w:val="TableParagraph"/>
              <w:numPr>
                <w:ilvl w:val="0"/>
                <w:numId w:val="9"/>
              </w:numPr>
              <w:tabs>
                <w:tab w:pos="346" w:val="left" w:leader="none"/>
              </w:tabs>
              <w:spacing w:line="252" w:lineRule="exact" w:before="0" w:after="0"/>
              <w:ind w:left="345" w:right="0" w:hanging="239"/>
              <w:jc w:val="both"/>
              <w:rPr>
                <w:sz w:val="22"/>
              </w:rPr>
            </w:pPr>
            <w:r>
              <w:rPr>
                <w:sz w:val="22"/>
              </w:rPr>
              <w:t>planul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și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metoda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cultură;</w:t>
            </w:r>
          </w:p>
          <w:p>
            <w:pPr>
              <w:pStyle w:val="TableParagraph"/>
              <w:numPr>
                <w:ilvl w:val="0"/>
                <w:numId w:val="9"/>
              </w:numPr>
              <w:tabs>
                <w:tab w:pos="512" w:val="left" w:leader="none"/>
              </w:tabs>
              <w:spacing w:line="240" w:lineRule="auto" w:before="0" w:after="0"/>
              <w:ind w:left="107" w:right="99" w:firstLine="0"/>
              <w:jc w:val="both"/>
              <w:rPr>
                <w:sz w:val="22"/>
              </w:rPr>
            </w:pPr>
            <w:r>
              <w:rPr>
                <w:sz w:val="22"/>
              </w:rPr>
              <w:t>metodele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înmulțire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și</w:t>
            </w:r>
            <w:r>
              <w:rPr>
                <w:spacing w:val="-53"/>
                <w:sz w:val="22"/>
              </w:rPr>
              <w:t> </w:t>
            </w:r>
            <w:r>
              <w:rPr>
                <w:sz w:val="22"/>
              </w:rPr>
              <w:t>operațiunile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de recoltare;</w:t>
            </w:r>
          </w:p>
          <w:p>
            <w:pPr>
              <w:pStyle w:val="TableParagraph"/>
              <w:numPr>
                <w:ilvl w:val="0"/>
                <w:numId w:val="9"/>
              </w:numPr>
              <w:tabs>
                <w:tab w:pos="514" w:val="left" w:leader="none"/>
              </w:tabs>
              <w:spacing w:line="240" w:lineRule="auto" w:before="0" w:after="0"/>
              <w:ind w:left="107" w:right="94" w:firstLine="0"/>
              <w:jc w:val="both"/>
              <w:rPr>
                <w:sz w:val="22"/>
              </w:rPr>
            </w:pPr>
            <w:r>
              <w:rPr>
                <w:sz w:val="22"/>
              </w:rPr>
              <w:t>ambalarea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și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reambalarea,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păstrarea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sau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depozitarea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și</w:t>
            </w:r>
          </w:p>
          <w:p>
            <w:pPr>
              <w:pStyle w:val="TableParagraph"/>
              <w:spacing w:line="252" w:lineRule="exact"/>
              <w:ind w:left="107" w:right="94"/>
              <w:jc w:val="both"/>
              <w:rPr>
                <w:sz w:val="22"/>
              </w:rPr>
            </w:pPr>
            <w:r>
              <w:rPr>
                <w:sz w:val="22"/>
              </w:rPr>
              <w:t>transportarea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materialului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înmulțire?</w:t>
            </w:r>
          </w:p>
        </w:tc>
        <w:tc>
          <w:tcPr>
            <w:tcW w:w="1986" w:type="dxa"/>
          </w:tcPr>
          <w:p>
            <w:pPr>
              <w:pStyle w:val="TableParagraph"/>
              <w:ind w:left="106" w:right="99"/>
              <w:jc w:val="both"/>
              <w:rPr>
                <w:sz w:val="22"/>
              </w:rPr>
            </w:pPr>
            <w:r>
              <w:rPr>
                <w:sz w:val="22"/>
              </w:rPr>
              <w:t>Pct.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12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din</w:t>
            </w:r>
            <w:r>
              <w:rPr>
                <w:spacing w:val="55"/>
                <w:sz w:val="22"/>
              </w:rPr>
              <w:t> </w:t>
            </w:r>
            <w:r>
              <w:rPr>
                <w:sz w:val="22"/>
              </w:rPr>
              <w:t>anexa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nr.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1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HG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nr.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598/2012</w:t>
            </w:r>
          </w:p>
        </w:tc>
        <w:tc>
          <w:tcPr>
            <w:tcW w:w="56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49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70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185"/>
              <w:ind w:left="173"/>
              <w:rPr>
                <w:sz w:val="22"/>
              </w:rPr>
            </w:pPr>
            <w:r>
              <w:rPr>
                <w:sz w:val="22"/>
              </w:rPr>
              <w:t>15</w:t>
            </w:r>
          </w:p>
        </w:tc>
      </w:tr>
      <w:tr>
        <w:trPr>
          <w:trHeight w:val="1012" w:hRule="atLeast"/>
        </w:trPr>
        <w:tc>
          <w:tcPr>
            <w:tcW w:w="568" w:type="dxa"/>
          </w:tcPr>
          <w:p>
            <w:pPr>
              <w:pStyle w:val="TableParagraph"/>
              <w:spacing w:before="2"/>
              <w:rPr>
                <w:b/>
                <w:sz w:val="32"/>
              </w:rPr>
            </w:pPr>
          </w:p>
          <w:p>
            <w:pPr>
              <w:pStyle w:val="TableParagraph"/>
              <w:ind w:left="104" w:right="97"/>
              <w:jc w:val="center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3250" w:type="dxa"/>
          </w:tcPr>
          <w:p>
            <w:pPr>
              <w:pStyle w:val="TableParagraph"/>
              <w:ind w:left="107" w:right="97"/>
              <w:jc w:val="both"/>
              <w:rPr>
                <w:sz w:val="22"/>
              </w:rPr>
            </w:pPr>
            <w:r>
              <w:rPr>
                <w:sz w:val="22"/>
              </w:rPr>
              <w:t>Sunt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respectate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distanțele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izolare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față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sectoarele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semincere</w:t>
            </w:r>
            <w:r>
              <w:rPr>
                <w:spacing w:val="42"/>
                <w:sz w:val="22"/>
              </w:rPr>
              <w:t> </w:t>
            </w:r>
            <w:r>
              <w:rPr>
                <w:sz w:val="22"/>
              </w:rPr>
              <w:t>(pepiniere)</w:t>
            </w:r>
            <w:r>
              <w:rPr>
                <w:spacing w:val="43"/>
                <w:sz w:val="22"/>
              </w:rPr>
              <w:t> </w:t>
            </w:r>
            <w:r>
              <w:rPr>
                <w:sz w:val="22"/>
              </w:rPr>
              <w:t>stabilite</w:t>
            </w:r>
            <w:r>
              <w:rPr>
                <w:spacing w:val="42"/>
                <w:sz w:val="22"/>
              </w:rPr>
              <w:t> </w:t>
            </w:r>
            <w:r>
              <w:rPr>
                <w:sz w:val="22"/>
              </w:rPr>
              <w:t>în</w:t>
            </w:r>
          </w:p>
          <w:p>
            <w:pPr>
              <w:pStyle w:val="TableParagraph"/>
              <w:spacing w:line="243" w:lineRule="exact"/>
              <w:ind w:left="107"/>
              <w:jc w:val="both"/>
              <w:rPr>
                <w:sz w:val="22"/>
              </w:rPr>
            </w:pPr>
            <w:r>
              <w:rPr>
                <w:sz w:val="22"/>
              </w:rPr>
              <w:t>baza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acordului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scris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între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părți?</w:t>
            </w:r>
          </w:p>
        </w:tc>
        <w:tc>
          <w:tcPr>
            <w:tcW w:w="1986" w:type="dxa"/>
          </w:tcPr>
          <w:p>
            <w:pPr>
              <w:pStyle w:val="TableParagraph"/>
              <w:ind w:left="106" w:right="98"/>
              <w:rPr>
                <w:sz w:val="22"/>
              </w:rPr>
            </w:pPr>
            <w:r>
              <w:rPr>
                <w:sz w:val="22"/>
              </w:rPr>
              <w:t>Art.</w:t>
            </w:r>
            <w:r>
              <w:rPr>
                <w:spacing w:val="37"/>
                <w:sz w:val="22"/>
              </w:rPr>
              <w:t> </w:t>
            </w:r>
            <w:r>
              <w:rPr>
                <w:sz w:val="22"/>
              </w:rPr>
              <w:t>8</w:t>
            </w:r>
            <w:r>
              <w:rPr>
                <w:spacing w:val="38"/>
                <w:sz w:val="22"/>
              </w:rPr>
              <w:t> </w:t>
            </w:r>
            <w:r>
              <w:rPr>
                <w:sz w:val="22"/>
              </w:rPr>
              <w:t>alin.</w:t>
            </w:r>
            <w:r>
              <w:rPr>
                <w:spacing w:val="38"/>
                <w:sz w:val="22"/>
              </w:rPr>
              <w:t> </w:t>
            </w:r>
            <w:r>
              <w:rPr>
                <w:sz w:val="22"/>
              </w:rPr>
              <w:t>(8)</w:t>
            </w:r>
            <w:r>
              <w:rPr>
                <w:spacing w:val="38"/>
                <w:sz w:val="22"/>
              </w:rPr>
              <w:t> </w:t>
            </w:r>
            <w:r>
              <w:rPr>
                <w:sz w:val="22"/>
              </w:rPr>
              <w:t>din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Legea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nr.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68/2013</w:t>
            </w:r>
          </w:p>
        </w:tc>
        <w:tc>
          <w:tcPr>
            <w:tcW w:w="56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49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70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</w:tcPr>
          <w:p>
            <w:pPr>
              <w:pStyle w:val="TableParagraph"/>
              <w:spacing w:before="2"/>
              <w:rPr>
                <w:b/>
                <w:sz w:val="32"/>
              </w:rPr>
            </w:pPr>
          </w:p>
          <w:p>
            <w:pPr>
              <w:pStyle w:val="TableParagraph"/>
              <w:ind w:left="229"/>
              <w:rPr>
                <w:sz w:val="22"/>
              </w:rPr>
            </w:pPr>
            <w:r>
              <w:rPr>
                <w:w w:val="99"/>
                <w:sz w:val="22"/>
              </w:rPr>
              <w:t>7</w:t>
            </w:r>
          </w:p>
        </w:tc>
      </w:tr>
      <w:tr>
        <w:trPr>
          <w:trHeight w:val="1517" w:hRule="atLeast"/>
        </w:trPr>
        <w:tc>
          <w:tcPr>
            <w:tcW w:w="568" w:type="dxa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1"/>
              <w:rPr>
                <w:b/>
                <w:sz w:val="30"/>
              </w:rPr>
            </w:pPr>
          </w:p>
          <w:p>
            <w:pPr>
              <w:pStyle w:val="TableParagraph"/>
              <w:ind w:left="104" w:right="97"/>
              <w:jc w:val="center"/>
              <w:rPr>
                <w:sz w:val="22"/>
              </w:rPr>
            </w:pPr>
            <w:r>
              <w:rPr>
                <w:sz w:val="22"/>
              </w:rPr>
              <w:t>21</w:t>
            </w:r>
          </w:p>
        </w:tc>
        <w:tc>
          <w:tcPr>
            <w:tcW w:w="3250" w:type="dxa"/>
          </w:tcPr>
          <w:p>
            <w:pPr>
              <w:pStyle w:val="TableParagraph"/>
              <w:ind w:left="107" w:right="95"/>
              <w:jc w:val="both"/>
              <w:rPr>
                <w:sz w:val="22"/>
              </w:rPr>
            </w:pPr>
            <w:r>
              <w:rPr>
                <w:sz w:val="22"/>
              </w:rPr>
              <w:t>Producătorul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materialului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înmulțire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și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săditor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viticol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păstrează, timp de 5 ani, copiile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documentelor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deținute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(copiile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contractului</w:t>
            </w:r>
            <w:r>
              <w:rPr>
                <w:spacing w:val="20"/>
                <w:sz w:val="22"/>
              </w:rPr>
              <w:t> </w:t>
            </w:r>
            <w:r>
              <w:rPr>
                <w:sz w:val="22"/>
              </w:rPr>
              <w:t>încheiat</w:t>
            </w:r>
            <w:r>
              <w:rPr>
                <w:spacing w:val="20"/>
                <w:sz w:val="22"/>
              </w:rPr>
              <w:t> </w:t>
            </w:r>
            <w:r>
              <w:rPr>
                <w:sz w:val="22"/>
              </w:rPr>
              <w:t>în</w:t>
            </w:r>
            <w:r>
              <w:rPr>
                <w:spacing w:val="21"/>
                <w:sz w:val="22"/>
              </w:rPr>
              <w:t> </w:t>
            </w:r>
            <w:r>
              <w:rPr>
                <w:sz w:val="22"/>
              </w:rPr>
              <w:t>scris</w:t>
            </w:r>
            <w:r>
              <w:rPr>
                <w:spacing w:val="20"/>
                <w:sz w:val="22"/>
              </w:rPr>
              <w:t> </w:t>
            </w:r>
            <w:r>
              <w:rPr>
                <w:sz w:val="22"/>
              </w:rPr>
              <w:t>între</w:t>
            </w:r>
          </w:p>
          <w:p>
            <w:pPr>
              <w:pStyle w:val="TableParagraph"/>
              <w:spacing w:line="243" w:lineRule="exact"/>
              <w:ind w:left="107"/>
              <w:jc w:val="both"/>
              <w:rPr>
                <w:sz w:val="22"/>
              </w:rPr>
            </w:pPr>
            <w:r>
              <w:rPr>
                <w:sz w:val="22"/>
              </w:rPr>
              <w:t>producător  </w:t>
            </w:r>
            <w:r>
              <w:rPr>
                <w:spacing w:val="20"/>
                <w:sz w:val="22"/>
              </w:rPr>
              <w:t> </w:t>
            </w:r>
            <w:r>
              <w:rPr>
                <w:sz w:val="22"/>
              </w:rPr>
              <w:t>sau  </w:t>
            </w:r>
            <w:r>
              <w:rPr>
                <w:spacing w:val="21"/>
                <w:sz w:val="22"/>
              </w:rPr>
              <w:t> </w:t>
            </w:r>
            <w:r>
              <w:rPr>
                <w:sz w:val="22"/>
              </w:rPr>
              <w:t>vînzător  </w:t>
            </w:r>
            <w:r>
              <w:rPr>
                <w:spacing w:val="20"/>
                <w:sz w:val="22"/>
              </w:rPr>
              <w:t> </w:t>
            </w:r>
            <w:r>
              <w:rPr>
                <w:sz w:val="22"/>
              </w:rPr>
              <w:t>și/sau</w:t>
            </w:r>
          </w:p>
        </w:tc>
        <w:tc>
          <w:tcPr>
            <w:tcW w:w="1986" w:type="dxa"/>
          </w:tcPr>
          <w:p>
            <w:pPr>
              <w:pStyle w:val="TableParagraph"/>
              <w:ind w:left="106" w:right="98"/>
              <w:jc w:val="both"/>
              <w:rPr>
                <w:sz w:val="22"/>
              </w:rPr>
            </w:pPr>
            <w:r>
              <w:rPr>
                <w:sz w:val="22"/>
              </w:rPr>
              <w:t>Pct. 104 și 106 din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anexa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HG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nr.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418/2009</w:t>
            </w:r>
          </w:p>
        </w:tc>
        <w:tc>
          <w:tcPr>
            <w:tcW w:w="56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49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70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1"/>
              <w:rPr>
                <w:b/>
                <w:sz w:val="30"/>
              </w:rPr>
            </w:pPr>
          </w:p>
          <w:p>
            <w:pPr>
              <w:pStyle w:val="TableParagraph"/>
              <w:ind w:left="229"/>
              <w:rPr>
                <w:sz w:val="22"/>
              </w:rPr>
            </w:pPr>
            <w:r>
              <w:rPr>
                <w:w w:val="99"/>
                <w:sz w:val="22"/>
              </w:rPr>
              <w:t>5</w:t>
            </w:r>
          </w:p>
        </w:tc>
      </w:tr>
    </w:tbl>
    <w:p>
      <w:pPr>
        <w:spacing w:after="0"/>
        <w:rPr>
          <w:sz w:val="22"/>
        </w:rPr>
        <w:sectPr>
          <w:pgSz w:w="11910" w:h="16840"/>
          <w:pgMar w:top="1000" w:bottom="280" w:left="880" w:right="300"/>
        </w:sectPr>
      </w:pPr>
    </w:p>
    <w:tbl>
      <w:tblPr>
        <w:tblW w:w="0" w:type="auto"/>
        <w:jc w:val="left"/>
        <w:tblInd w:w="4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68"/>
        <w:gridCol w:w="3250"/>
        <w:gridCol w:w="1986"/>
        <w:gridCol w:w="566"/>
        <w:gridCol w:w="567"/>
        <w:gridCol w:w="849"/>
        <w:gridCol w:w="1700"/>
        <w:gridCol w:w="567"/>
      </w:tblGrid>
      <w:tr>
        <w:trPr>
          <w:trHeight w:val="1012" w:hRule="atLeast"/>
        </w:trPr>
        <w:tc>
          <w:tcPr>
            <w:tcW w:w="56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250" w:type="dxa"/>
          </w:tcPr>
          <w:p>
            <w:pPr>
              <w:pStyle w:val="TableParagraph"/>
              <w:tabs>
                <w:tab w:pos="1487" w:val="left" w:leader="none"/>
                <w:tab w:pos="2934" w:val="left" w:leader="none"/>
              </w:tabs>
              <w:ind w:left="107" w:right="95"/>
              <w:rPr>
                <w:sz w:val="22"/>
              </w:rPr>
            </w:pPr>
            <w:r>
              <w:rPr>
                <w:sz w:val="22"/>
              </w:rPr>
              <w:t>cumpărător,</w:t>
              <w:tab/>
              <w:t>certificatului</w:t>
              <w:tab/>
            </w:r>
            <w:r>
              <w:rPr>
                <w:spacing w:val="-2"/>
                <w:sz w:val="22"/>
              </w:rPr>
              <w:t>de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puritate</w:t>
            </w:r>
            <w:r>
              <w:rPr>
                <w:spacing w:val="14"/>
                <w:sz w:val="22"/>
              </w:rPr>
              <w:t> </w:t>
            </w:r>
            <w:r>
              <w:rPr>
                <w:sz w:val="22"/>
              </w:rPr>
              <w:t>biologică,</w:t>
            </w:r>
            <w:r>
              <w:rPr>
                <w:spacing w:val="14"/>
                <w:sz w:val="22"/>
              </w:rPr>
              <w:t> </w:t>
            </w:r>
            <w:r>
              <w:rPr>
                <w:sz w:val="22"/>
              </w:rPr>
              <w:t>certificatului</w:t>
            </w:r>
          </w:p>
          <w:p>
            <w:pPr>
              <w:pStyle w:val="TableParagraph"/>
              <w:spacing w:line="254" w:lineRule="exact"/>
              <w:ind w:left="107" w:right="94"/>
              <w:rPr>
                <w:sz w:val="22"/>
              </w:rPr>
            </w:pPr>
            <w:r>
              <w:rPr>
                <w:sz w:val="22"/>
              </w:rPr>
              <w:t>de</w:t>
            </w:r>
            <w:r>
              <w:rPr>
                <w:spacing w:val="37"/>
                <w:sz w:val="22"/>
              </w:rPr>
              <w:t> </w:t>
            </w:r>
            <w:r>
              <w:rPr>
                <w:sz w:val="22"/>
              </w:rPr>
              <w:t>calitate,</w:t>
            </w:r>
            <w:r>
              <w:rPr>
                <w:spacing w:val="37"/>
                <w:sz w:val="22"/>
              </w:rPr>
              <w:t> </w:t>
            </w:r>
            <w:r>
              <w:rPr>
                <w:sz w:val="22"/>
              </w:rPr>
              <w:t>certificatul</w:t>
            </w:r>
            <w:r>
              <w:rPr>
                <w:spacing w:val="37"/>
                <w:sz w:val="22"/>
              </w:rPr>
              <w:t> </w:t>
            </w:r>
            <w:r>
              <w:rPr>
                <w:sz w:val="22"/>
              </w:rPr>
              <w:t>fitosanitar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pentru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export)?</w:t>
            </w:r>
          </w:p>
        </w:tc>
        <w:tc>
          <w:tcPr>
            <w:tcW w:w="198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49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70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385" w:hRule="atLeast"/>
        </w:trPr>
        <w:tc>
          <w:tcPr>
            <w:tcW w:w="10053" w:type="dxa"/>
            <w:gridSpan w:val="8"/>
          </w:tcPr>
          <w:p>
            <w:pPr>
              <w:pStyle w:val="TableParagraph"/>
              <w:tabs>
                <w:tab w:pos="2735" w:val="left" w:leader="none"/>
              </w:tabs>
              <w:spacing w:before="56"/>
              <w:ind w:left="2015"/>
              <w:rPr>
                <w:b/>
                <w:sz w:val="22"/>
              </w:rPr>
            </w:pPr>
            <w:r>
              <w:rPr>
                <w:b/>
                <w:sz w:val="22"/>
              </w:rPr>
              <w:t>III.</w:t>
              <w:tab/>
              <w:t>Cerințe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z w:val="22"/>
              </w:rPr>
              <w:t>privind</w:t>
            </w:r>
            <w:r>
              <w:rPr>
                <w:b/>
                <w:spacing w:val="-1"/>
                <w:sz w:val="22"/>
              </w:rPr>
              <w:t> </w:t>
            </w:r>
            <w:r>
              <w:rPr>
                <w:b/>
                <w:sz w:val="22"/>
              </w:rPr>
              <w:t>prelucrarea</w:t>
            </w:r>
            <w:r>
              <w:rPr>
                <w:b/>
                <w:spacing w:val="-1"/>
                <w:sz w:val="22"/>
              </w:rPr>
              <w:t> </w:t>
            </w:r>
            <w:r>
              <w:rPr>
                <w:b/>
                <w:sz w:val="22"/>
              </w:rPr>
              <w:t>materialului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z w:val="22"/>
              </w:rPr>
              <w:t>semincer și</w:t>
            </w:r>
            <w:r>
              <w:rPr>
                <w:b/>
                <w:spacing w:val="-1"/>
                <w:sz w:val="22"/>
              </w:rPr>
              <w:t> </w:t>
            </w:r>
            <w:r>
              <w:rPr>
                <w:b/>
                <w:sz w:val="22"/>
              </w:rPr>
              <w:t>săditor</w:t>
            </w:r>
          </w:p>
        </w:tc>
      </w:tr>
      <w:tr>
        <w:trPr>
          <w:trHeight w:val="1264" w:hRule="atLeast"/>
        </w:trPr>
        <w:tc>
          <w:tcPr>
            <w:tcW w:w="568" w:type="dxa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1"/>
              <w:rPr>
                <w:b/>
                <w:sz w:val="19"/>
              </w:rPr>
            </w:pPr>
          </w:p>
          <w:p>
            <w:pPr>
              <w:pStyle w:val="TableParagraph"/>
              <w:ind w:left="104" w:right="97"/>
              <w:jc w:val="center"/>
              <w:rPr>
                <w:sz w:val="22"/>
              </w:rPr>
            </w:pPr>
            <w:r>
              <w:rPr>
                <w:sz w:val="22"/>
              </w:rPr>
              <w:t>22</w:t>
            </w:r>
          </w:p>
        </w:tc>
        <w:tc>
          <w:tcPr>
            <w:tcW w:w="3250" w:type="dxa"/>
          </w:tcPr>
          <w:p>
            <w:pPr>
              <w:pStyle w:val="TableParagraph"/>
              <w:ind w:left="107" w:right="97"/>
              <w:jc w:val="both"/>
              <w:rPr>
                <w:sz w:val="22"/>
              </w:rPr>
            </w:pPr>
            <w:r>
              <w:rPr>
                <w:sz w:val="22"/>
              </w:rPr>
              <w:t>Persoana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înregistrată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pentru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prelucrarea semințelor dispune, cu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drept</w:t>
            </w:r>
            <w:r>
              <w:rPr>
                <w:spacing w:val="31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30"/>
                <w:sz w:val="22"/>
              </w:rPr>
              <w:t> </w:t>
            </w:r>
            <w:r>
              <w:rPr>
                <w:sz w:val="22"/>
              </w:rPr>
              <w:t>posesie</w:t>
            </w:r>
            <w:r>
              <w:rPr>
                <w:spacing w:val="31"/>
                <w:sz w:val="22"/>
              </w:rPr>
              <w:t> </w:t>
            </w:r>
            <w:r>
              <w:rPr>
                <w:sz w:val="22"/>
              </w:rPr>
              <w:t>și/sau</w:t>
            </w:r>
            <w:r>
              <w:rPr>
                <w:spacing w:val="31"/>
                <w:sz w:val="22"/>
              </w:rPr>
              <w:t> </w:t>
            </w:r>
            <w:r>
              <w:rPr>
                <w:sz w:val="22"/>
              </w:rPr>
              <w:t>de</w:t>
            </w:r>
          </w:p>
          <w:p>
            <w:pPr>
              <w:pStyle w:val="TableParagraph"/>
              <w:spacing w:line="250" w:lineRule="atLeast"/>
              <w:ind w:left="107" w:right="97"/>
              <w:jc w:val="both"/>
              <w:rPr>
                <w:sz w:val="22"/>
              </w:rPr>
            </w:pPr>
            <w:r>
              <w:rPr>
                <w:sz w:val="22"/>
              </w:rPr>
              <w:t>folosință,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spații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depozitare,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păstrare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și condiționare?</w:t>
            </w:r>
          </w:p>
        </w:tc>
        <w:tc>
          <w:tcPr>
            <w:tcW w:w="1986" w:type="dxa"/>
          </w:tcPr>
          <w:p>
            <w:pPr>
              <w:pStyle w:val="TableParagraph"/>
              <w:spacing w:line="243" w:lineRule="exact"/>
              <w:ind w:left="106"/>
              <w:jc w:val="both"/>
              <w:rPr>
                <w:sz w:val="22"/>
              </w:rPr>
            </w:pPr>
            <w:r>
              <w:rPr>
                <w:sz w:val="22"/>
              </w:rPr>
              <w:t>Art.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13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alin.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(1)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pct.</w:t>
            </w:r>
          </w:p>
          <w:p>
            <w:pPr>
              <w:pStyle w:val="TableParagraph"/>
              <w:ind w:left="106" w:right="98"/>
              <w:jc w:val="both"/>
              <w:rPr>
                <w:sz w:val="22"/>
              </w:rPr>
            </w:pPr>
            <w:r>
              <w:rPr>
                <w:sz w:val="22"/>
              </w:rPr>
              <w:t>2) lit. a)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și art. 17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alin. (6) lit. a) din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Legea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nr.68/2013</w:t>
            </w:r>
          </w:p>
        </w:tc>
        <w:tc>
          <w:tcPr>
            <w:tcW w:w="56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49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70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1"/>
              <w:rPr>
                <w:b/>
                <w:sz w:val="19"/>
              </w:rPr>
            </w:pPr>
          </w:p>
          <w:p>
            <w:pPr>
              <w:pStyle w:val="TableParagraph"/>
              <w:ind w:left="173"/>
              <w:rPr>
                <w:sz w:val="22"/>
              </w:rPr>
            </w:pPr>
            <w:r>
              <w:rPr>
                <w:sz w:val="22"/>
              </w:rPr>
              <w:t>12</w:t>
            </w:r>
          </w:p>
        </w:tc>
      </w:tr>
      <w:tr>
        <w:trPr>
          <w:trHeight w:val="1770" w:hRule="atLeast"/>
        </w:trPr>
        <w:tc>
          <w:tcPr>
            <w:tcW w:w="568" w:type="dxa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196"/>
              <w:ind w:left="104" w:right="97"/>
              <w:jc w:val="center"/>
              <w:rPr>
                <w:sz w:val="22"/>
              </w:rPr>
            </w:pPr>
            <w:r>
              <w:rPr>
                <w:sz w:val="22"/>
              </w:rPr>
              <w:t>23</w:t>
            </w:r>
          </w:p>
        </w:tc>
        <w:tc>
          <w:tcPr>
            <w:tcW w:w="3250" w:type="dxa"/>
          </w:tcPr>
          <w:p>
            <w:pPr>
              <w:pStyle w:val="TableParagraph"/>
              <w:ind w:left="107" w:right="96"/>
              <w:jc w:val="both"/>
              <w:rPr>
                <w:sz w:val="22"/>
              </w:rPr>
            </w:pPr>
            <w:r>
              <w:rPr>
                <w:sz w:val="22"/>
              </w:rPr>
              <w:t>Persoana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înregistrată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pentru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prelucrarea semințelor dispune, cu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drept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posesie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și/sau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folosință,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utilaje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condiționare,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uscare,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tratare,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ambalare,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cîntărire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și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etichetare?</w:t>
            </w:r>
          </w:p>
        </w:tc>
        <w:tc>
          <w:tcPr>
            <w:tcW w:w="1986" w:type="dxa"/>
          </w:tcPr>
          <w:p>
            <w:pPr>
              <w:pStyle w:val="TableParagraph"/>
              <w:spacing w:line="243" w:lineRule="exact"/>
              <w:ind w:left="106"/>
              <w:rPr>
                <w:sz w:val="22"/>
              </w:rPr>
            </w:pPr>
            <w:r>
              <w:rPr>
                <w:sz w:val="22"/>
              </w:rPr>
              <w:t>Art.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13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alin.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(1)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pct.</w:t>
            </w:r>
          </w:p>
          <w:p>
            <w:pPr>
              <w:pStyle w:val="TableParagraph"/>
              <w:ind w:left="106" w:right="98"/>
              <w:rPr>
                <w:sz w:val="22"/>
              </w:rPr>
            </w:pPr>
            <w:r>
              <w:rPr>
                <w:sz w:val="22"/>
              </w:rPr>
              <w:t>2)</w:t>
            </w:r>
            <w:r>
              <w:rPr>
                <w:spacing w:val="27"/>
                <w:sz w:val="22"/>
              </w:rPr>
              <w:t> </w:t>
            </w:r>
            <w:r>
              <w:rPr>
                <w:sz w:val="22"/>
              </w:rPr>
              <w:t>lit.</w:t>
            </w:r>
            <w:r>
              <w:rPr>
                <w:spacing w:val="27"/>
                <w:sz w:val="22"/>
              </w:rPr>
              <w:t> </w:t>
            </w:r>
            <w:r>
              <w:rPr>
                <w:sz w:val="22"/>
              </w:rPr>
              <w:t>b)</w:t>
            </w:r>
            <w:r>
              <w:rPr>
                <w:spacing w:val="27"/>
                <w:sz w:val="22"/>
              </w:rPr>
              <w:t> </w:t>
            </w:r>
            <w:r>
              <w:rPr>
                <w:sz w:val="22"/>
              </w:rPr>
              <w:t>din</w:t>
            </w:r>
            <w:r>
              <w:rPr>
                <w:spacing w:val="27"/>
                <w:sz w:val="22"/>
              </w:rPr>
              <w:t> </w:t>
            </w:r>
            <w:r>
              <w:rPr>
                <w:sz w:val="22"/>
              </w:rPr>
              <w:t>Legea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nr.68/2013</w:t>
            </w:r>
          </w:p>
          <w:p>
            <w:pPr>
              <w:pStyle w:val="TableParagraph"/>
              <w:rPr>
                <w:b/>
                <w:sz w:val="22"/>
              </w:rPr>
            </w:pPr>
          </w:p>
          <w:p>
            <w:pPr>
              <w:pStyle w:val="TableParagraph"/>
              <w:ind w:left="106"/>
              <w:rPr>
                <w:sz w:val="22"/>
              </w:rPr>
            </w:pPr>
            <w:r>
              <w:rPr>
                <w:sz w:val="22"/>
              </w:rPr>
              <w:t>Art.</w:t>
            </w:r>
            <w:r>
              <w:rPr>
                <w:spacing w:val="24"/>
                <w:sz w:val="22"/>
              </w:rPr>
              <w:t> </w:t>
            </w:r>
            <w:r>
              <w:rPr>
                <w:sz w:val="22"/>
              </w:rPr>
              <w:t>17</w:t>
            </w:r>
            <w:r>
              <w:rPr>
                <w:spacing w:val="24"/>
                <w:sz w:val="22"/>
              </w:rPr>
              <w:t> </w:t>
            </w:r>
            <w:r>
              <w:rPr>
                <w:sz w:val="22"/>
              </w:rPr>
              <w:t>alin.</w:t>
            </w:r>
            <w:r>
              <w:rPr>
                <w:spacing w:val="24"/>
                <w:sz w:val="22"/>
              </w:rPr>
              <w:t> </w:t>
            </w:r>
            <w:r>
              <w:rPr>
                <w:sz w:val="22"/>
              </w:rPr>
              <w:t>(6)</w:t>
            </w:r>
            <w:r>
              <w:rPr>
                <w:spacing w:val="24"/>
                <w:sz w:val="22"/>
              </w:rPr>
              <w:t> </w:t>
            </w:r>
            <w:r>
              <w:rPr>
                <w:sz w:val="22"/>
              </w:rPr>
              <w:t>lit.</w:t>
            </w:r>
          </w:p>
          <w:p>
            <w:pPr>
              <w:pStyle w:val="TableParagraph"/>
              <w:tabs>
                <w:tab w:pos="673" w:val="left" w:leader="none"/>
                <w:tab w:pos="1336" w:val="left" w:leader="none"/>
              </w:tabs>
              <w:spacing w:line="250" w:lineRule="atLeast"/>
              <w:ind w:left="106" w:right="100"/>
              <w:rPr>
                <w:sz w:val="22"/>
              </w:rPr>
            </w:pPr>
            <w:r>
              <w:rPr>
                <w:sz w:val="22"/>
              </w:rPr>
              <w:t>b)</w:t>
              <w:tab/>
              <w:t>din</w:t>
              <w:tab/>
            </w:r>
            <w:r>
              <w:rPr>
                <w:spacing w:val="-1"/>
                <w:sz w:val="22"/>
              </w:rPr>
              <w:t>Legea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nr.68/2013</w:t>
            </w:r>
          </w:p>
        </w:tc>
        <w:tc>
          <w:tcPr>
            <w:tcW w:w="56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49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70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196"/>
              <w:ind w:left="173"/>
              <w:rPr>
                <w:sz w:val="22"/>
              </w:rPr>
            </w:pPr>
            <w:r>
              <w:rPr>
                <w:sz w:val="22"/>
              </w:rPr>
              <w:t>12</w:t>
            </w:r>
          </w:p>
        </w:tc>
      </w:tr>
      <w:tr>
        <w:trPr>
          <w:trHeight w:val="1265" w:hRule="atLeast"/>
        </w:trPr>
        <w:tc>
          <w:tcPr>
            <w:tcW w:w="568" w:type="dxa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1"/>
              <w:rPr>
                <w:b/>
                <w:sz w:val="19"/>
              </w:rPr>
            </w:pPr>
          </w:p>
          <w:p>
            <w:pPr>
              <w:pStyle w:val="TableParagraph"/>
              <w:ind w:left="104" w:right="97"/>
              <w:jc w:val="center"/>
              <w:rPr>
                <w:sz w:val="22"/>
              </w:rPr>
            </w:pPr>
            <w:r>
              <w:rPr>
                <w:sz w:val="22"/>
              </w:rPr>
              <w:t>24</w:t>
            </w:r>
          </w:p>
        </w:tc>
        <w:tc>
          <w:tcPr>
            <w:tcW w:w="3250" w:type="dxa"/>
          </w:tcPr>
          <w:p>
            <w:pPr>
              <w:pStyle w:val="TableParagraph"/>
              <w:ind w:left="107" w:right="97"/>
              <w:jc w:val="both"/>
              <w:rPr>
                <w:sz w:val="22"/>
              </w:rPr>
            </w:pPr>
            <w:r>
              <w:rPr>
                <w:sz w:val="22"/>
              </w:rPr>
              <w:t>Persoana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înregistrată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pentru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prelucrarea semințelor dispune, cu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drept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posesie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și/sau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folosință,</w:t>
            </w:r>
            <w:r>
              <w:rPr>
                <w:spacing w:val="13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14"/>
                <w:sz w:val="22"/>
              </w:rPr>
              <w:t> </w:t>
            </w:r>
            <w:r>
              <w:rPr>
                <w:sz w:val="22"/>
              </w:rPr>
              <w:t>mijloace</w:t>
            </w:r>
            <w:r>
              <w:rPr>
                <w:spacing w:val="14"/>
                <w:sz w:val="22"/>
              </w:rPr>
              <w:t> </w:t>
            </w:r>
            <w:r>
              <w:rPr>
                <w:sz w:val="22"/>
              </w:rPr>
              <w:t>de</w:t>
            </w:r>
          </w:p>
          <w:p>
            <w:pPr>
              <w:pStyle w:val="TableParagraph"/>
              <w:spacing w:line="243" w:lineRule="exact"/>
              <w:ind w:left="107"/>
              <w:jc w:val="both"/>
              <w:rPr>
                <w:sz w:val="22"/>
              </w:rPr>
            </w:pPr>
            <w:r>
              <w:rPr>
                <w:sz w:val="22"/>
              </w:rPr>
              <w:t>transport,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după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caz?</w:t>
            </w:r>
          </w:p>
        </w:tc>
        <w:tc>
          <w:tcPr>
            <w:tcW w:w="1986" w:type="dxa"/>
          </w:tcPr>
          <w:p>
            <w:pPr>
              <w:pStyle w:val="TableParagraph"/>
              <w:spacing w:line="244" w:lineRule="exact"/>
              <w:ind w:left="106"/>
              <w:rPr>
                <w:sz w:val="22"/>
              </w:rPr>
            </w:pPr>
            <w:r>
              <w:rPr>
                <w:sz w:val="22"/>
              </w:rPr>
              <w:t>Art.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13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alin.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(1)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pct.</w:t>
            </w:r>
          </w:p>
          <w:p>
            <w:pPr>
              <w:pStyle w:val="TableParagraph"/>
              <w:ind w:left="106"/>
              <w:rPr>
                <w:sz w:val="22"/>
              </w:rPr>
            </w:pPr>
            <w:r>
              <w:rPr>
                <w:sz w:val="22"/>
              </w:rPr>
              <w:t>2)</w:t>
            </w:r>
            <w:r>
              <w:rPr>
                <w:spacing w:val="30"/>
                <w:sz w:val="22"/>
              </w:rPr>
              <w:t> </w:t>
            </w:r>
            <w:r>
              <w:rPr>
                <w:sz w:val="22"/>
              </w:rPr>
              <w:t>lit.</w:t>
            </w:r>
            <w:r>
              <w:rPr>
                <w:spacing w:val="30"/>
                <w:sz w:val="22"/>
              </w:rPr>
              <w:t> </w:t>
            </w:r>
            <w:r>
              <w:rPr>
                <w:sz w:val="22"/>
              </w:rPr>
              <w:t>c)</w:t>
            </w:r>
            <w:r>
              <w:rPr>
                <w:spacing w:val="31"/>
                <w:sz w:val="22"/>
              </w:rPr>
              <w:t> </w:t>
            </w:r>
            <w:r>
              <w:rPr>
                <w:sz w:val="22"/>
              </w:rPr>
              <w:t>din</w:t>
            </w:r>
            <w:r>
              <w:rPr>
                <w:spacing w:val="30"/>
                <w:sz w:val="22"/>
              </w:rPr>
              <w:t> </w:t>
            </w:r>
            <w:r>
              <w:rPr>
                <w:sz w:val="22"/>
              </w:rPr>
              <w:t>Legea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nr.68/2013</w:t>
            </w:r>
          </w:p>
        </w:tc>
        <w:tc>
          <w:tcPr>
            <w:tcW w:w="56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49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70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1"/>
              <w:rPr>
                <w:b/>
                <w:sz w:val="19"/>
              </w:rPr>
            </w:pPr>
          </w:p>
          <w:p>
            <w:pPr>
              <w:pStyle w:val="TableParagraph"/>
              <w:ind w:left="173"/>
              <w:rPr>
                <w:sz w:val="22"/>
              </w:rPr>
            </w:pPr>
            <w:r>
              <w:rPr>
                <w:sz w:val="22"/>
              </w:rPr>
              <w:t>12</w:t>
            </w:r>
          </w:p>
        </w:tc>
      </w:tr>
      <w:tr>
        <w:trPr>
          <w:trHeight w:val="1464" w:hRule="atLeast"/>
        </w:trPr>
        <w:tc>
          <w:tcPr>
            <w:tcW w:w="568" w:type="dxa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9"/>
              <w:rPr>
                <w:b/>
                <w:sz w:val="27"/>
              </w:rPr>
            </w:pPr>
          </w:p>
          <w:p>
            <w:pPr>
              <w:pStyle w:val="TableParagraph"/>
              <w:ind w:left="104" w:right="97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3250" w:type="dxa"/>
          </w:tcPr>
          <w:p>
            <w:pPr>
              <w:pStyle w:val="TableParagraph"/>
              <w:ind w:left="107" w:right="95"/>
              <w:jc w:val="both"/>
              <w:rPr>
                <w:sz w:val="22"/>
              </w:rPr>
            </w:pPr>
            <w:r>
              <w:rPr>
                <w:sz w:val="22"/>
              </w:rPr>
              <w:t>Persoana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înregistrată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pentru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prelucrarea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semințelor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deține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documentele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ce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confirmă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procedura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prelucrare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materialului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semincer?</w:t>
            </w:r>
          </w:p>
        </w:tc>
        <w:tc>
          <w:tcPr>
            <w:tcW w:w="1986" w:type="dxa"/>
          </w:tcPr>
          <w:p>
            <w:pPr>
              <w:pStyle w:val="TableParagraph"/>
              <w:spacing w:line="243" w:lineRule="exact"/>
              <w:ind w:left="106"/>
              <w:rPr>
                <w:sz w:val="22"/>
              </w:rPr>
            </w:pPr>
            <w:r>
              <w:rPr>
                <w:sz w:val="22"/>
              </w:rPr>
              <w:t>Art.</w:t>
            </w:r>
            <w:r>
              <w:rPr>
                <w:spacing w:val="24"/>
                <w:sz w:val="22"/>
              </w:rPr>
              <w:t> </w:t>
            </w:r>
            <w:r>
              <w:rPr>
                <w:sz w:val="22"/>
              </w:rPr>
              <w:t>17</w:t>
            </w:r>
            <w:r>
              <w:rPr>
                <w:spacing w:val="24"/>
                <w:sz w:val="22"/>
              </w:rPr>
              <w:t> </w:t>
            </w:r>
            <w:r>
              <w:rPr>
                <w:sz w:val="22"/>
              </w:rPr>
              <w:t>alin.</w:t>
            </w:r>
            <w:r>
              <w:rPr>
                <w:spacing w:val="24"/>
                <w:sz w:val="22"/>
              </w:rPr>
              <w:t> </w:t>
            </w:r>
            <w:r>
              <w:rPr>
                <w:sz w:val="22"/>
              </w:rPr>
              <w:t>(6)</w:t>
            </w:r>
            <w:r>
              <w:rPr>
                <w:spacing w:val="24"/>
                <w:sz w:val="22"/>
              </w:rPr>
              <w:t> </w:t>
            </w:r>
            <w:r>
              <w:rPr>
                <w:sz w:val="22"/>
              </w:rPr>
              <w:t>lit.</w:t>
            </w:r>
          </w:p>
          <w:p>
            <w:pPr>
              <w:pStyle w:val="TableParagraph"/>
              <w:tabs>
                <w:tab w:pos="666" w:val="left" w:leader="none"/>
                <w:tab w:pos="1336" w:val="left" w:leader="none"/>
              </w:tabs>
              <w:ind w:left="106" w:right="100"/>
              <w:rPr>
                <w:sz w:val="22"/>
              </w:rPr>
            </w:pPr>
            <w:r>
              <w:rPr>
                <w:sz w:val="22"/>
              </w:rPr>
              <w:t>c)</w:t>
              <w:tab/>
              <w:t>din</w:t>
              <w:tab/>
            </w:r>
            <w:r>
              <w:rPr>
                <w:spacing w:val="-1"/>
                <w:sz w:val="22"/>
              </w:rPr>
              <w:t>Legea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nr.68/2013</w:t>
            </w:r>
          </w:p>
        </w:tc>
        <w:tc>
          <w:tcPr>
            <w:tcW w:w="56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49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70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9"/>
              <w:rPr>
                <w:b/>
                <w:sz w:val="27"/>
              </w:rPr>
            </w:pPr>
          </w:p>
          <w:p>
            <w:pPr>
              <w:pStyle w:val="TableParagraph"/>
              <w:ind w:left="173"/>
              <w:rPr>
                <w:sz w:val="22"/>
              </w:rPr>
            </w:pPr>
            <w:r>
              <w:rPr>
                <w:sz w:val="22"/>
              </w:rPr>
              <w:t>15</w:t>
            </w:r>
          </w:p>
        </w:tc>
      </w:tr>
      <w:tr>
        <w:trPr>
          <w:trHeight w:val="456" w:hRule="atLeast"/>
        </w:trPr>
        <w:tc>
          <w:tcPr>
            <w:tcW w:w="10053" w:type="dxa"/>
            <w:gridSpan w:val="8"/>
          </w:tcPr>
          <w:p>
            <w:pPr>
              <w:pStyle w:val="TableParagraph"/>
              <w:tabs>
                <w:tab w:pos="2547" w:val="left" w:leader="none"/>
              </w:tabs>
              <w:spacing w:before="93"/>
              <w:ind w:left="1827"/>
              <w:rPr>
                <w:b/>
                <w:sz w:val="22"/>
              </w:rPr>
            </w:pPr>
            <w:r>
              <w:rPr>
                <w:b/>
                <w:sz w:val="22"/>
              </w:rPr>
              <w:t>IV.</w:t>
              <w:tab/>
              <w:t>Cerințe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z w:val="22"/>
              </w:rPr>
              <w:t>privind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z w:val="22"/>
              </w:rPr>
              <w:t>comercializarea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z w:val="22"/>
              </w:rPr>
              <w:t>materialului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z w:val="22"/>
              </w:rPr>
              <w:t>semincer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z w:val="22"/>
              </w:rPr>
              <w:t>și</w:t>
            </w:r>
            <w:r>
              <w:rPr>
                <w:b/>
                <w:spacing w:val="-1"/>
                <w:sz w:val="22"/>
              </w:rPr>
              <w:t> </w:t>
            </w:r>
            <w:r>
              <w:rPr>
                <w:b/>
                <w:sz w:val="22"/>
              </w:rPr>
              <w:t>săditor</w:t>
            </w:r>
          </w:p>
        </w:tc>
      </w:tr>
      <w:tr>
        <w:trPr>
          <w:trHeight w:val="2023" w:hRule="atLeast"/>
        </w:trPr>
        <w:tc>
          <w:tcPr>
            <w:tcW w:w="568" w:type="dxa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1"/>
              <w:rPr>
                <w:b/>
                <w:sz w:val="28"/>
              </w:rPr>
            </w:pPr>
          </w:p>
          <w:p>
            <w:pPr>
              <w:pStyle w:val="TableParagraph"/>
              <w:ind w:left="104" w:right="97"/>
              <w:jc w:val="center"/>
              <w:rPr>
                <w:sz w:val="22"/>
              </w:rPr>
            </w:pPr>
            <w:r>
              <w:rPr>
                <w:sz w:val="22"/>
              </w:rPr>
              <w:t>26</w:t>
            </w:r>
          </w:p>
        </w:tc>
        <w:tc>
          <w:tcPr>
            <w:tcW w:w="3250" w:type="dxa"/>
          </w:tcPr>
          <w:p>
            <w:pPr>
              <w:pStyle w:val="TableParagraph"/>
              <w:tabs>
                <w:tab w:pos="2211" w:val="left" w:leader="none"/>
              </w:tabs>
              <w:ind w:left="107" w:right="96"/>
              <w:jc w:val="both"/>
              <w:rPr>
                <w:sz w:val="22"/>
              </w:rPr>
            </w:pPr>
            <w:r>
              <w:rPr>
                <w:sz w:val="22"/>
              </w:rPr>
              <w:t>Persoana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înregistrată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pentru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comercializarea</w:t>
              <w:tab/>
            </w:r>
            <w:r>
              <w:rPr>
                <w:spacing w:val="-1"/>
                <w:sz w:val="22"/>
              </w:rPr>
              <w:t>semințelor</w:t>
            </w:r>
            <w:r>
              <w:rPr>
                <w:spacing w:val="-53"/>
                <w:sz w:val="22"/>
              </w:rPr>
              <w:t> </w:t>
            </w:r>
            <w:r>
              <w:rPr>
                <w:sz w:val="22"/>
              </w:rPr>
              <w:t>dispune, cu drept de posesie și/sau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folosință,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spații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depozitare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și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comercializare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dotate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cu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utilaje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și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echipament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pentru</w:t>
            </w:r>
            <w:r>
              <w:rPr>
                <w:spacing w:val="30"/>
                <w:sz w:val="22"/>
              </w:rPr>
              <w:t> </w:t>
            </w:r>
            <w:r>
              <w:rPr>
                <w:sz w:val="22"/>
              </w:rPr>
              <w:t>menținerea</w:t>
            </w:r>
            <w:r>
              <w:rPr>
                <w:spacing w:val="30"/>
                <w:sz w:val="22"/>
              </w:rPr>
              <w:t> </w:t>
            </w:r>
            <w:r>
              <w:rPr>
                <w:sz w:val="22"/>
              </w:rPr>
              <w:t>calității</w:t>
            </w:r>
          </w:p>
          <w:p>
            <w:pPr>
              <w:pStyle w:val="TableParagraph"/>
              <w:spacing w:line="243" w:lineRule="exact"/>
              <w:ind w:left="107"/>
              <w:rPr>
                <w:sz w:val="22"/>
              </w:rPr>
            </w:pPr>
            <w:r>
              <w:rPr>
                <w:sz w:val="22"/>
              </w:rPr>
              <w:t>semințelor?</w:t>
            </w:r>
          </w:p>
        </w:tc>
        <w:tc>
          <w:tcPr>
            <w:tcW w:w="1986" w:type="dxa"/>
          </w:tcPr>
          <w:p>
            <w:pPr>
              <w:pStyle w:val="TableParagraph"/>
              <w:spacing w:line="243" w:lineRule="exact"/>
              <w:ind w:left="106"/>
              <w:rPr>
                <w:sz w:val="22"/>
              </w:rPr>
            </w:pPr>
            <w:r>
              <w:rPr>
                <w:sz w:val="22"/>
              </w:rPr>
              <w:t>Art.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13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alin.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(1)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pct.</w:t>
            </w:r>
          </w:p>
          <w:p>
            <w:pPr>
              <w:pStyle w:val="TableParagraph"/>
              <w:ind w:left="106"/>
              <w:rPr>
                <w:sz w:val="22"/>
              </w:rPr>
            </w:pPr>
            <w:r>
              <w:rPr>
                <w:sz w:val="22"/>
              </w:rPr>
              <w:t>3)</w:t>
            </w:r>
            <w:r>
              <w:rPr>
                <w:spacing w:val="30"/>
                <w:sz w:val="22"/>
              </w:rPr>
              <w:t> </w:t>
            </w:r>
            <w:r>
              <w:rPr>
                <w:sz w:val="22"/>
              </w:rPr>
              <w:t>lit.</w:t>
            </w:r>
            <w:r>
              <w:rPr>
                <w:spacing w:val="30"/>
                <w:sz w:val="22"/>
              </w:rPr>
              <w:t> </w:t>
            </w:r>
            <w:r>
              <w:rPr>
                <w:sz w:val="22"/>
              </w:rPr>
              <w:t>a)</w:t>
            </w:r>
            <w:r>
              <w:rPr>
                <w:spacing w:val="31"/>
                <w:sz w:val="22"/>
              </w:rPr>
              <w:t> </w:t>
            </w:r>
            <w:r>
              <w:rPr>
                <w:sz w:val="22"/>
              </w:rPr>
              <w:t>din</w:t>
            </w:r>
            <w:r>
              <w:rPr>
                <w:spacing w:val="30"/>
                <w:sz w:val="22"/>
              </w:rPr>
              <w:t> </w:t>
            </w:r>
            <w:r>
              <w:rPr>
                <w:sz w:val="22"/>
              </w:rPr>
              <w:t>Legea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nr.68/2013</w:t>
            </w:r>
          </w:p>
          <w:p>
            <w:pPr>
              <w:pStyle w:val="TableParagraph"/>
              <w:rPr>
                <w:b/>
                <w:sz w:val="22"/>
              </w:rPr>
            </w:pPr>
          </w:p>
          <w:p>
            <w:pPr>
              <w:pStyle w:val="TableParagraph"/>
              <w:spacing w:before="1"/>
              <w:ind w:left="106"/>
              <w:rPr>
                <w:sz w:val="22"/>
              </w:rPr>
            </w:pPr>
            <w:r>
              <w:rPr>
                <w:sz w:val="22"/>
              </w:rPr>
              <w:t>Art.</w:t>
            </w:r>
            <w:r>
              <w:rPr>
                <w:spacing w:val="24"/>
                <w:sz w:val="22"/>
              </w:rPr>
              <w:t> </w:t>
            </w:r>
            <w:r>
              <w:rPr>
                <w:sz w:val="22"/>
              </w:rPr>
              <w:t>17</w:t>
            </w:r>
            <w:r>
              <w:rPr>
                <w:spacing w:val="24"/>
                <w:sz w:val="22"/>
              </w:rPr>
              <w:t> </w:t>
            </w:r>
            <w:r>
              <w:rPr>
                <w:sz w:val="22"/>
              </w:rPr>
              <w:t>alin.</w:t>
            </w:r>
            <w:r>
              <w:rPr>
                <w:spacing w:val="24"/>
                <w:sz w:val="22"/>
              </w:rPr>
              <w:t> </w:t>
            </w:r>
            <w:r>
              <w:rPr>
                <w:sz w:val="22"/>
              </w:rPr>
              <w:t>(7)</w:t>
            </w:r>
            <w:r>
              <w:rPr>
                <w:spacing w:val="24"/>
                <w:sz w:val="22"/>
              </w:rPr>
              <w:t> </w:t>
            </w:r>
            <w:r>
              <w:rPr>
                <w:sz w:val="22"/>
              </w:rPr>
              <w:t>lit.</w:t>
            </w:r>
          </w:p>
          <w:p>
            <w:pPr>
              <w:pStyle w:val="TableParagraph"/>
              <w:tabs>
                <w:tab w:pos="673" w:val="left" w:leader="none"/>
                <w:tab w:pos="1336" w:val="left" w:leader="none"/>
              </w:tabs>
              <w:ind w:left="106" w:right="100"/>
              <w:rPr>
                <w:sz w:val="22"/>
              </w:rPr>
            </w:pPr>
            <w:r>
              <w:rPr>
                <w:sz w:val="22"/>
              </w:rPr>
              <w:t>b)</w:t>
              <w:tab/>
              <w:t>din</w:t>
              <w:tab/>
            </w:r>
            <w:r>
              <w:rPr>
                <w:spacing w:val="-1"/>
                <w:sz w:val="22"/>
              </w:rPr>
              <w:t>Legea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nr.68/2013</w:t>
            </w:r>
          </w:p>
        </w:tc>
        <w:tc>
          <w:tcPr>
            <w:tcW w:w="56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49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70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1"/>
              <w:rPr>
                <w:b/>
                <w:sz w:val="28"/>
              </w:rPr>
            </w:pPr>
          </w:p>
          <w:p>
            <w:pPr>
              <w:pStyle w:val="TableParagraph"/>
              <w:ind w:left="173"/>
              <w:rPr>
                <w:sz w:val="22"/>
              </w:rPr>
            </w:pPr>
            <w:r>
              <w:rPr>
                <w:sz w:val="22"/>
              </w:rPr>
              <w:t>12</w:t>
            </w:r>
          </w:p>
        </w:tc>
      </w:tr>
      <w:tr>
        <w:trPr>
          <w:trHeight w:val="1770" w:hRule="atLeast"/>
        </w:trPr>
        <w:tc>
          <w:tcPr>
            <w:tcW w:w="568" w:type="dxa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197"/>
              <w:ind w:left="104" w:right="97"/>
              <w:jc w:val="center"/>
              <w:rPr>
                <w:sz w:val="22"/>
              </w:rPr>
            </w:pPr>
            <w:r>
              <w:rPr>
                <w:sz w:val="22"/>
              </w:rPr>
              <w:t>27</w:t>
            </w:r>
          </w:p>
        </w:tc>
        <w:tc>
          <w:tcPr>
            <w:tcW w:w="3250" w:type="dxa"/>
          </w:tcPr>
          <w:p>
            <w:pPr>
              <w:pStyle w:val="TableParagraph"/>
              <w:ind w:left="107" w:right="97"/>
              <w:jc w:val="both"/>
              <w:rPr>
                <w:sz w:val="22"/>
              </w:rPr>
            </w:pPr>
            <w:r>
              <w:rPr>
                <w:sz w:val="22"/>
              </w:rPr>
              <w:t>Persoana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înregistrată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pentru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comercializarea semințelor deține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certificat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calitate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pentru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produsele pe care le introduce în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circuitul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comercial?</w:t>
            </w:r>
          </w:p>
        </w:tc>
        <w:tc>
          <w:tcPr>
            <w:tcW w:w="1986" w:type="dxa"/>
          </w:tcPr>
          <w:p>
            <w:pPr>
              <w:pStyle w:val="TableParagraph"/>
              <w:spacing w:line="243" w:lineRule="exact"/>
              <w:ind w:left="106"/>
              <w:rPr>
                <w:sz w:val="22"/>
              </w:rPr>
            </w:pPr>
            <w:r>
              <w:rPr>
                <w:sz w:val="22"/>
              </w:rPr>
              <w:t>Art.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13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alin.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(1)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pct.</w:t>
            </w:r>
          </w:p>
          <w:p>
            <w:pPr>
              <w:pStyle w:val="TableParagraph"/>
              <w:ind w:left="106" w:right="98"/>
              <w:rPr>
                <w:sz w:val="22"/>
              </w:rPr>
            </w:pPr>
            <w:r>
              <w:rPr>
                <w:sz w:val="22"/>
              </w:rPr>
              <w:t>3)</w:t>
            </w:r>
            <w:r>
              <w:rPr>
                <w:spacing w:val="27"/>
                <w:sz w:val="22"/>
              </w:rPr>
              <w:t> </w:t>
            </w:r>
            <w:r>
              <w:rPr>
                <w:sz w:val="22"/>
              </w:rPr>
              <w:t>lit.</w:t>
            </w:r>
            <w:r>
              <w:rPr>
                <w:spacing w:val="27"/>
                <w:sz w:val="22"/>
              </w:rPr>
              <w:t> </w:t>
            </w:r>
            <w:r>
              <w:rPr>
                <w:sz w:val="22"/>
              </w:rPr>
              <w:t>b)</w:t>
            </w:r>
            <w:r>
              <w:rPr>
                <w:spacing w:val="27"/>
                <w:sz w:val="22"/>
              </w:rPr>
              <w:t> </w:t>
            </w:r>
            <w:r>
              <w:rPr>
                <w:sz w:val="22"/>
              </w:rPr>
              <w:t>din</w:t>
            </w:r>
            <w:r>
              <w:rPr>
                <w:spacing w:val="27"/>
                <w:sz w:val="22"/>
              </w:rPr>
              <w:t> </w:t>
            </w:r>
            <w:r>
              <w:rPr>
                <w:sz w:val="22"/>
              </w:rPr>
              <w:t>Legea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nr.68/2013</w:t>
            </w:r>
          </w:p>
          <w:p>
            <w:pPr>
              <w:pStyle w:val="TableParagraph"/>
              <w:rPr>
                <w:b/>
                <w:sz w:val="22"/>
              </w:rPr>
            </w:pPr>
          </w:p>
          <w:p>
            <w:pPr>
              <w:pStyle w:val="TableParagraph"/>
              <w:spacing w:line="252" w:lineRule="exact" w:before="1"/>
              <w:ind w:left="106"/>
              <w:rPr>
                <w:sz w:val="22"/>
              </w:rPr>
            </w:pPr>
            <w:r>
              <w:rPr>
                <w:sz w:val="22"/>
              </w:rPr>
              <w:t>Art.</w:t>
            </w:r>
            <w:r>
              <w:rPr>
                <w:spacing w:val="24"/>
                <w:sz w:val="22"/>
              </w:rPr>
              <w:t> </w:t>
            </w:r>
            <w:r>
              <w:rPr>
                <w:sz w:val="22"/>
              </w:rPr>
              <w:t>17</w:t>
            </w:r>
            <w:r>
              <w:rPr>
                <w:spacing w:val="24"/>
                <w:sz w:val="22"/>
              </w:rPr>
              <w:t> </w:t>
            </w:r>
            <w:r>
              <w:rPr>
                <w:sz w:val="22"/>
              </w:rPr>
              <w:t>alin.</w:t>
            </w:r>
            <w:r>
              <w:rPr>
                <w:spacing w:val="24"/>
                <w:sz w:val="22"/>
              </w:rPr>
              <w:t> </w:t>
            </w:r>
            <w:r>
              <w:rPr>
                <w:sz w:val="22"/>
              </w:rPr>
              <w:t>(7)</w:t>
            </w:r>
            <w:r>
              <w:rPr>
                <w:spacing w:val="24"/>
                <w:sz w:val="22"/>
              </w:rPr>
              <w:t> </w:t>
            </w:r>
            <w:r>
              <w:rPr>
                <w:sz w:val="22"/>
              </w:rPr>
              <w:t>lit.</w:t>
            </w:r>
          </w:p>
          <w:p>
            <w:pPr>
              <w:pStyle w:val="TableParagraph"/>
              <w:tabs>
                <w:tab w:pos="666" w:val="left" w:leader="none"/>
                <w:tab w:pos="1336" w:val="left" w:leader="none"/>
              </w:tabs>
              <w:spacing w:line="254" w:lineRule="exact"/>
              <w:ind w:left="106" w:right="100"/>
              <w:rPr>
                <w:sz w:val="22"/>
              </w:rPr>
            </w:pPr>
            <w:r>
              <w:rPr>
                <w:sz w:val="22"/>
              </w:rPr>
              <w:t>a)</w:t>
              <w:tab/>
              <w:t>din</w:t>
              <w:tab/>
            </w:r>
            <w:r>
              <w:rPr>
                <w:spacing w:val="-1"/>
                <w:sz w:val="22"/>
              </w:rPr>
              <w:t>Legea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nr.68/2013</w:t>
            </w:r>
          </w:p>
        </w:tc>
        <w:tc>
          <w:tcPr>
            <w:tcW w:w="56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49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70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197"/>
              <w:ind w:left="173"/>
              <w:rPr>
                <w:sz w:val="22"/>
              </w:rPr>
            </w:pPr>
            <w:r>
              <w:rPr>
                <w:sz w:val="22"/>
              </w:rPr>
              <w:t>15</w:t>
            </w:r>
          </w:p>
        </w:tc>
      </w:tr>
      <w:tr>
        <w:trPr>
          <w:trHeight w:val="3035" w:hRule="atLeast"/>
        </w:trPr>
        <w:tc>
          <w:tcPr>
            <w:tcW w:w="568" w:type="dxa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1"/>
              <w:rPr>
                <w:b/>
                <w:sz w:val="24"/>
              </w:rPr>
            </w:pPr>
          </w:p>
          <w:p>
            <w:pPr>
              <w:pStyle w:val="TableParagraph"/>
              <w:ind w:left="104" w:right="97"/>
              <w:jc w:val="center"/>
              <w:rPr>
                <w:sz w:val="22"/>
              </w:rPr>
            </w:pPr>
            <w:r>
              <w:rPr>
                <w:sz w:val="22"/>
              </w:rPr>
              <w:t>28</w:t>
            </w:r>
          </w:p>
        </w:tc>
        <w:tc>
          <w:tcPr>
            <w:tcW w:w="3250" w:type="dxa"/>
          </w:tcPr>
          <w:p>
            <w:pPr>
              <w:pStyle w:val="TableParagraph"/>
              <w:tabs>
                <w:tab w:pos="1747" w:val="left" w:leader="none"/>
              </w:tabs>
              <w:ind w:left="107" w:right="95"/>
              <w:jc w:val="both"/>
              <w:rPr>
                <w:sz w:val="22"/>
              </w:rPr>
            </w:pPr>
            <w:r>
              <w:rPr>
                <w:sz w:val="22"/>
              </w:rPr>
              <w:t>Persoana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înregistrată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exclusiv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pentru</w:t>
              <w:tab/>
            </w:r>
            <w:r>
              <w:rPr>
                <w:spacing w:val="-1"/>
                <w:sz w:val="22"/>
              </w:rPr>
              <w:t>comercializarea</w:t>
            </w:r>
            <w:r>
              <w:rPr>
                <w:spacing w:val="-53"/>
                <w:sz w:val="22"/>
              </w:rPr>
              <w:t> </w:t>
            </w:r>
            <w:r>
              <w:rPr>
                <w:sz w:val="22"/>
              </w:rPr>
              <w:t>(distribuirea)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materialului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înmulțire și de plantare fructifer,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produs și ambalat de alt furnizor,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tine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evidența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operațiunilor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cumpărare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și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comercializare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și/sau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livrare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acestui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material,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într-un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Registru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intrări</w:t>
            </w:r>
            <w:r>
              <w:rPr>
                <w:spacing w:val="56"/>
                <w:sz w:val="22"/>
              </w:rPr>
              <w:t> </w:t>
            </w:r>
            <w:r>
              <w:rPr>
                <w:sz w:val="22"/>
              </w:rPr>
              <w:t>și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ieșiri?</w:t>
            </w:r>
          </w:p>
          <w:p>
            <w:pPr>
              <w:pStyle w:val="TableParagraph"/>
              <w:spacing w:line="252" w:lineRule="exact"/>
              <w:ind w:left="107" w:right="97"/>
              <w:jc w:val="both"/>
              <w:rPr>
                <w:sz w:val="22"/>
              </w:rPr>
            </w:pPr>
            <w:r>
              <w:rPr>
                <w:sz w:val="22"/>
              </w:rPr>
              <w:t>Registrul intrărilor și ieșirilor se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păstrează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timp de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cel puțin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3 ani.</w:t>
            </w:r>
          </w:p>
        </w:tc>
        <w:tc>
          <w:tcPr>
            <w:tcW w:w="1986" w:type="dxa"/>
          </w:tcPr>
          <w:p>
            <w:pPr>
              <w:pStyle w:val="TableParagraph"/>
              <w:ind w:left="106" w:right="99"/>
              <w:jc w:val="both"/>
              <w:rPr>
                <w:sz w:val="22"/>
              </w:rPr>
            </w:pPr>
            <w:r>
              <w:rPr>
                <w:sz w:val="22"/>
              </w:rPr>
              <w:t>Pct.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33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din</w:t>
            </w:r>
            <w:r>
              <w:rPr>
                <w:spacing w:val="55"/>
                <w:sz w:val="22"/>
              </w:rPr>
              <w:t> </w:t>
            </w:r>
            <w:r>
              <w:rPr>
                <w:sz w:val="22"/>
              </w:rPr>
              <w:t>anexa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nr.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1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HG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nr.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415/2013</w:t>
            </w:r>
          </w:p>
        </w:tc>
        <w:tc>
          <w:tcPr>
            <w:tcW w:w="56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49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70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1"/>
              <w:rPr>
                <w:b/>
                <w:sz w:val="24"/>
              </w:rPr>
            </w:pPr>
          </w:p>
          <w:p>
            <w:pPr>
              <w:pStyle w:val="TableParagraph"/>
              <w:ind w:left="173"/>
              <w:rPr>
                <w:sz w:val="22"/>
              </w:rPr>
            </w:pPr>
            <w:r>
              <w:rPr>
                <w:sz w:val="22"/>
              </w:rPr>
              <w:t>15</w:t>
            </w:r>
          </w:p>
        </w:tc>
      </w:tr>
    </w:tbl>
    <w:p>
      <w:pPr>
        <w:spacing w:after="0"/>
        <w:rPr>
          <w:sz w:val="22"/>
        </w:rPr>
        <w:sectPr>
          <w:pgSz w:w="11910" w:h="16840"/>
          <w:pgMar w:top="1000" w:bottom="280" w:left="880" w:right="300"/>
        </w:sectPr>
      </w:pPr>
    </w:p>
    <w:tbl>
      <w:tblPr>
        <w:tblW w:w="0" w:type="auto"/>
        <w:jc w:val="left"/>
        <w:tblInd w:w="4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68"/>
        <w:gridCol w:w="3250"/>
        <w:gridCol w:w="1986"/>
        <w:gridCol w:w="566"/>
        <w:gridCol w:w="567"/>
        <w:gridCol w:w="849"/>
        <w:gridCol w:w="1700"/>
        <w:gridCol w:w="567"/>
      </w:tblGrid>
      <w:tr>
        <w:trPr>
          <w:trHeight w:val="1518" w:hRule="atLeast"/>
        </w:trPr>
        <w:tc>
          <w:tcPr>
            <w:tcW w:w="568" w:type="dxa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2"/>
              <w:rPr>
                <w:b/>
                <w:sz w:val="30"/>
              </w:rPr>
            </w:pPr>
          </w:p>
          <w:p>
            <w:pPr>
              <w:pStyle w:val="TableParagraph"/>
              <w:ind w:left="104" w:right="97"/>
              <w:jc w:val="center"/>
              <w:rPr>
                <w:sz w:val="22"/>
              </w:rPr>
            </w:pPr>
            <w:r>
              <w:rPr>
                <w:sz w:val="22"/>
              </w:rPr>
              <w:t>29</w:t>
            </w:r>
          </w:p>
        </w:tc>
        <w:tc>
          <w:tcPr>
            <w:tcW w:w="3250" w:type="dxa"/>
          </w:tcPr>
          <w:p>
            <w:pPr>
              <w:pStyle w:val="TableParagraph"/>
              <w:ind w:left="107" w:right="95"/>
              <w:jc w:val="both"/>
              <w:rPr>
                <w:sz w:val="22"/>
              </w:rPr>
            </w:pPr>
            <w:r>
              <w:rPr>
                <w:sz w:val="22"/>
              </w:rPr>
              <w:t>Persoana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înregistrată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pentru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comercializarea semințelor, emite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împuternicire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anuală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sau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anumite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perioade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pentru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fiecare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distribuitor</w:t>
            </w:r>
            <w:r>
              <w:rPr>
                <w:spacing w:val="18"/>
                <w:sz w:val="22"/>
              </w:rPr>
              <w:t> </w:t>
            </w:r>
            <w:r>
              <w:rPr>
                <w:sz w:val="22"/>
              </w:rPr>
              <w:t>care</w:t>
            </w:r>
            <w:r>
              <w:rPr>
                <w:spacing w:val="18"/>
                <w:sz w:val="22"/>
              </w:rPr>
              <w:t> </w:t>
            </w:r>
            <w:r>
              <w:rPr>
                <w:sz w:val="22"/>
              </w:rPr>
              <w:t>comercializează</w:t>
            </w:r>
          </w:p>
          <w:p>
            <w:pPr>
              <w:pStyle w:val="TableParagraph"/>
              <w:spacing w:line="243" w:lineRule="exact"/>
              <w:ind w:left="107"/>
              <w:jc w:val="both"/>
              <w:rPr>
                <w:sz w:val="22"/>
              </w:rPr>
            </w:pPr>
            <w:r>
              <w:rPr>
                <w:sz w:val="22"/>
              </w:rPr>
              <w:t>semințe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în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numele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său?</w:t>
            </w:r>
          </w:p>
        </w:tc>
        <w:tc>
          <w:tcPr>
            <w:tcW w:w="1986" w:type="dxa"/>
          </w:tcPr>
          <w:p>
            <w:pPr>
              <w:pStyle w:val="TableParagraph"/>
              <w:spacing w:line="244" w:lineRule="exact"/>
              <w:ind w:left="106"/>
              <w:rPr>
                <w:sz w:val="22"/>
              </w:rPr>
            </w:pPr>
            <w:r>
              <w:rPr>
                <w:sz w:val="22"/>
              </w:rPr>
              <w:t>Art.</w:t>
            </w:r>
            <w:r>
              <w:rPr>
                <w:spacing w:val="50"/>
                <w:sz w:val="22"/>
              </w:rPr>
              <w:t> </w:t>
            </w:r>
            <w:r>
              <w:rPr>
                <w:sz w:val="22"/>
              </w:rPr>
              <w:t>9</w:t>
            </w:r>
            <w:r>
              <w:rPr>
                <w:spacing w:val="52"/>
                <w:sz w:val="22"/>
              </w:rPr>
              <w:t> </w:t>
            </w:r>
            <w:r>
              <w:rPr>
                <w:sz w:val="22"/>
              </w:rPr>
              <w:t>alin.</w:t>
            </w:r>
            <w:r>
              <w:rPr>
                <w:spacing w:val="49"/>
                <w:sz w:val="22"/>
              </w:rPr>
              <w:t> </w:t>
            </w:r>
            <w:r>
              <w:rPr>
                <w:sz w:val="22"/>
              </w:rPr>
              <w:t>(6)</w:t>
            </w:r>
            <w:r>
              <w:rPr>
                <w:spacing w:val="52"/>
                <w:sz w:val="22"/>
              </w:rPr>
              <w:t> </w:t>
            </w:r>
            <w:r>
              <w:rPr>
                <w:sz w:val="22"/>
              </w:rPr>
              <w:t>lit.</w:t>
            </w:r>
          </w:p>
          <w:p>
            <w:pPr>
              <w:pStyle w:val="TableParagraph"/>
              <w:ind w:left="106" w:right="98"/>
              <w:rPr>
                <w:sz w:val="22"/>
              </w:rPr>
            </w:pPr>
            <w:r>
              <w:rPr>
                <w:sz w:val="22"/>
              </w:rPr>
              <w:t>a)</w:t>
            </w:r>
            <w:r>
              <w:rPr>
                <w:spacing w:val="10"/>
                <w:sz w:val="22"/>
              </w:rPr>
              <w:t> </w:t>
            </w:r>
            <w:r>
              <w:rPr>
                <w:sz w:val="22"/>
              </w:rPr>
              <w:t>din</w:t>
            </w:r>
            <w:r>
              <w:rPr>
                <w:spacing w:val="10"/>
                <w:sz w:val="22"/>
              </w:rPr>
              <w:t> </w:t>
            </w:r>
            <w:r>
              <w:rPr>
                <w:sz w:val="22"/>
              </w:rPr>
              <w:t>Legea</w:t>
            </w:r>
            <w:r>
              <w:rPr>
                <w:spacing w:val="10"/>
                <w:sz w:val="22"/>
              </w:rPr>
              <w:t> </w:t>
            </w:r>
            <w:r>
              <w:rPr>
                <w:sz w:val="22"/>
              </w:rPr>
              <w:t>nr.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68/2013</w:t>
            </w:r>
          </w:p>
        </w:tc>
        <w:tc>
          <w:tcPr>
            <w:tcW w:w="56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49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70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2"/>
              <w:rPr>
                <w:b/>
                <w:sz w:val="30"/>
              </w:rPr>
            </w:pPr>
          </w:p>
          <w:p>
            <w:pPr>
              <w:pStyle w:val="TableParagraph"/>
              <w:ind w:left="173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</w:tr>
      <w:tr>
        <w:trPr>
          <w:trHeight w:val="3288" w:hRule="atLeast"/>
        </w:trPr>
        <w:tc>
          <w:tcPr>
            <w:tcW w:w="568" w:type="dxa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1"/>
              <w:rPr>
                <w:b/>
                <w:sz w:val="35"/>
              </w:rPr>
            </w:pPr>
          </w:p>
          <w:p>
            <w:pPr>
              <w:pStyle w:val="TableParagraph"/>
              <w:ind w:left="104" w:right="97"/>
              <w:jc w:val="center"/>
              <w:rPr>
                <w:sz w:val="22"/>
              </w:rPr>
            </w:pPr>
            <w:r>
              <w:rPr>
                <w:sz w:val="22"/>
              </w:rPr>
              <w:t>30</w:t>
            </w:r>
          </w:p>
        </w:tc>
        <w:tc>
          <w:tcPr>
            <w:tcW w:w="3250" w:type="dxa"/>
          </w:tcPr>
          <w:p>
            <w:pPr>
              <w:pStyle w:val="TableParagraph"/>
              <w:ind w:left="107" w:right="97"/>
              <w:jc w:val="both"/>
              <w:rPr>
                <w:sz w:val="22"/>
              </w:rPr>
            </w:pPr>
            <w:r>
              <w:rPr>
                <w:sz w:val="22"/>
              </w:rPr>
              <w:t>Persoana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înregistrată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pentru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comercializarea semințelor deține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date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despre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distribuitorii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împuterniciți,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cuprinzînd:</w:t>
            </w:r>
          </w:p>
          <w:p>
            <w:pPr>
              <w:pStyle w:val="TableParagraph"/>
              <w:numPr>
                <w:ilvl w:val="0"/>
                <w:numId w:val="10"/>
              </w:numPr>
              <w:tabs>
                <w:tab w:pos="828" w:val="left" w:leader="none"/>
                <w:tab w:pos="3041" w:val="left" w:leader="none"/>
              </w:tabs>
              <w:spacing w:line="240" w:lineRule="auto" w:before="0" w:after="0"/>
              <w:ind w:left="827" w:right="98" w:hanging="360"/>
              <w:jc w:val="both"/>
              <w:rPr>
                <w:sz w:val="22"/>
              </w:rPr>
            </w:pPr>
            <w:r>
              <w:rPr>
                <w:sz w:val="22"/>
              </w:rPr>
              <w:t>numele,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adresa,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locul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comercializare</w:t>
              <w:tab/>
            </w:r>
            <w:r>
              <w:rPr>
                <w:spacing w:val="-4"/>
                <w:sz w:val="22"/>
              </w:rPr>
              <w:t>a</w:t>
            </w:r>
            <w:r>
              <w:rPr>
                <w:spacing w:val="-53"/>
                <w:sz w:val="22"/>
              </w:rPr>
              <w:t> </w:t>
            </w:r>
            <w:r>
              <w:rPr>
                <w:sz w:val="22"/>
              </w:rPr>
              <w:t>producției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și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sortimentul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acesteia;</w:t>
            </w:r>
          </w:p>
          <w:p>
            <w:pPr>
              <w:pStyle w:val="TableParagraph"/>
              <w:numPr>
                <w:ilvl w:val="0"/>
                <w:numId w:val="10"/>
              </w:numPr>
              <w:tabs>
                <w:tab w:pos="828" w:val="left" w:leader="none"/>
              </w:tabs>
              <w:spacing w:line="240" w:lineRule="auto" w:before="0" w:after="0"/>
              <w:ind w:left="827" w:right="95" w:hanging="360"/>
              <w:jc w:val="both"/>
              <w:rPr>
                <w:sz w:val="22"/>
              </w:rPr>
            </w:pPr>
            <w:r>
              <w:rPr>
                <w:sz w:val="22"/>
              </w:rPr>
              <w:t>evidența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cantităților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semințe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care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distribuitorul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le-a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primit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aceasta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și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pe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care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le-</w:t>
            </w:r>
          </w:p>
          <w:p>
            <w:pPr>
              <w:pStyle w:val="TableParagraph"/>
              <w:spacing w:line="243" w:lineRule="exact"/>
              <w:ind w:left="827"/>
              <w:jc w:val="both"/>
              <w:rPr>
                <w:sz w:val="22"/>
              </w:rPr>
            </w:pPr>
            <w:r>
              <w:rPr>
                <w:sz w:val="22"/>
              </w:rPr>
              <w:t>a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vândut?</w:t>
            </w:r>
          </w:p>
        </w:tc>
        <w:tc>
          <w:tcPr>
            <w:tcW w:w="1986" w:type="dxa"/>
          </w:tcPr>
          <w:p>
            <w:pPr>
              <w:pStyle w:val="TableParagraph"/>
              <w:spacing w:line="243" w:lineRule="exact"/>
              <w:ind w:left="106"/>
              <w:rPr>
                <w:sz w:val="22"/>
              </w:rPr>
            </w:pPr>
            <w:r>
              <w:rPr>
                <w:sz w:val="22"/>
              </w:rPr>
              <w:t>Art.</w:t>
            </w:r>
            <w:r>
              <w:rPr>
                <w:spacing w:val="50"/>
                <w:sz w:val="22"/>
              </w:rPr>
              <w:t> </w:t>
            </w:r>
            <w:r>
              <w:rPr>
                <w:sz w:val="22"/>
              </w:rPr>
              <w:t>9</w:t>
            </w:r>
            <w:r>
              <w:rPr>
                <w:spacing w:val="52"/>
                <w:sz w:val="22"/>
              </w:rPr>
              <w:t> </w:t>
            </w:r>
            <w:r>
              <w:rPr>
                <w:sz w:val="22"/>
              </w:rPr>
              <w:t>alin.</w:t>
            </w:r>
            <w:r>
              <w:rPr>
                <w:spacing w:val="49"/>
                <w:sz w:val="22"/>
              </w:rPr>
              <w:t> </w:t>
            </w:r>
            <w:r>
              <w:rPr>
                <w:sz w:val="22"/>
              </w:rPr>
              <w:t>(6)</w:t>
            </w:r>
            <w:r>
              <w:rPr>
                <w:spacing w:val="52"/>
                <w:sz w:val="22"/>
              </w:rPr>
              <w:t> </w:t>
            </w:r>
            <w:r>
              <w:rPr>
                <w:sz w:val="22"/>
              </w:rPr>
              <w:t>lit.</w:t>
            </w:r>
          </w:p>
          <w:p>
            <w:pPr>
              <w:pStyle w:val="TableParagraph"/>
              <w:ind w:left="106" w:right="100"/>
              <w:rPr>
                <w:sz w:val="22"/>
              </w:rPr>
            </w:pPr>
            <w:r>
              <w:rPr>
                <w:sz w:val="22"/>
              </w:rPr>
              <w:t>b)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și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c)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din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Legea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nr.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68/2013</w:t>
            </w:r>
          </w:p>
        </w:tc>
        <w:tc>
          <w:tcPr>
            <w:tcW w:w="56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49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70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1"/>
              <w:rPr>
                <w:b/>
                <w:sz w:val="35"/>
              </w:rPr>
            </w:pPr>
          </w:p>
          <w:p>
            <w:pPr>
              <w:pStyle w:val="TableParagraph"/>
              <w:ind w:left="173"/>
              <w:rPr>
                <w:sz w:val="22"/>
              </w:rPr>
            </w:pPr>
            <w:r>
              <w:rPr>
                <w:sz w:val="22"/>
              </w:rPr>
              <w:t>15</w:t>
            </w:r>
          </w:p>
        </w:tc>
      </w:tr>
      <w:tr>
        <w:trPr>
          <w:trHeight w:val="1770" w:hRule="atLeast"/>
        </w:trPr>
        <w:tc>
          <w:tcPr>
            <w:tcW w:w="568" w:type="dxa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196"/>
              <w:ind w:left="104" w:right="97"/>
              <w:jc w:val="center"/>
              <w:rPr>
                <w:sz w:val="22"/>
              </w:rPr>
            </w:pPr>
            <w:r>
              <w:rPr>
                <w:sz w:val="22"/>
              </w:rPr>
              <w:t>31</w:t>
            </w:r>
          </w:p>
        </w:tc>
        <w:tc>
          <w:tcPr>
            <w:tcW w:w="3250" w:type="dxa"/>
          </w:tcPr>
          <w:p>
            <w:pPr>
              <w:pStyle w:val="TableParagraph"/>
              <w:tabs>
                <w:tab w:pos="2156" w:val="left" w:leader="none"/>
              </w:tabs>
              <w:ind w:left="107" w:right="96"/>
              <w:jc w:val="both"/>
              <w:rPr>
                <w:sz w:val="22"/>
              </w:rPr>
            </w:pPr>
            <w:r>
              <w:rPr>
                <w:sz w:val="22"/>
              </w:rPr>
              <w:t>În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cazul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în</w:t>
            </w:r>
            <w:r>
              <w:rPr>
                <w:spacing w:val="55"/>
                <w:sz w:val="22"/>
              </w:rPr>
              <w:t> </w:t>
            </w:r>
            <w:r>
              <w:rPr>
                <w:sz w:val="22"/>
              </w:rPr>
              <w:t>care</w:t>
            </w:r>
            <w:r>
              <w:rPr>
                <w:spacing w:val="55"/>
                <w:sz w:val="22"/>
              </w:rPr>
              <w:t> </w:t>
            </w:r>
            <w:r>
              <w:rPr>
                <w:sz w:val="22"/>
              </w:rPr>
              <w:t>comercializarea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se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face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în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numele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unui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agent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economic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înregistrate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pentru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comercializarea</w:t>
              <w:tab/>
            </w:r>
            <w:r>
              <w:rPr>
                <w:spacing w:val="-1"/>
                <w:sz w:val="22"/>
              </w:rPr>
              <w:t>semințelor,</w:t>
            </w:r>
            <w:r>
              <w:rPr>
                <w:spacing w:val="-53"/>
                <w:sz w:val="22"/>
              </w:rPr>
              <w:t> </w:t>
            </w:r>
            <w:r>
              <w:rPr>
                <w:sz w:val="22"/>
              </w:rPr>
              <w:t>persoana</w:t>
            </w:r>
            <w:r>
              <w:rPr>
                <w:spacing w:val="55"/>
                <w:sz w:val="22"/>
              </w:rPr>
              <w:t> </w:t>
            </w:r>
            <w:r>
              <w:rPr>
                <w:sz w:val="22"/>
              </w:rPr>
              <w:t>(distribuitorul)</w:t>
            </w:r>
            <w:r>
              <w:rPr>
                <w:spacing w:val="27"/>
                <w:sz w:val="22"/>
              </w:rPr>
              <w:t> </w:t>
            </w:r>
            <w:r>
              <w:rPr>
                <w:sz w:val="22"/>
              </w:rPr>
              <w:t>deține</w:t>
            </w:r>
          </w:p>
          <w:p>
            <w:pPr>
              <w:pStyle w:val="TableParagraph"/>
              <w:spacing w:line="254" w:lineRule="exact"/>
              <w:ind w:left="107" w:right="96"/>
              <w:jc w:val="both"/>
              <w:rPr>
                <w:sz w:val="22"/>
              </w:rPr>
            </w:pPr>
            <w:r>
              <w:rPr>
                <w:sz w:val="22"/>
              </w:rPr>
              <w:t>împuternicirea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anuală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agentul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economic respectiv?</w:t>
            </w:r>
          </w:p>
        </w:tc>
        <w:tc>
          <w:tcPr>
            <w:tcW w:w="1986" w:type="dxa"/>
          </w:tcPr>
          <w:p>
            <w:pPr>
              <w:pStyle w:val="TableParagraph"/>
              <w:ind w:left="106" w:right="98"/>
              <w:rPr>
                <w:sz w:val="22"/>
              </w:rPr>
            </w:pPr>
            <w:r>
              <w:rPr>
                <w:sz w:val="22"/>
              </w:rPr>
              <w:t>Art.</w:t>
            </w:r>
            <w:r>
              <w:rPr>
                <w:spacing w:val="37"/>
                <w:sz w:val="22"/>
              </w:rPr>
              <w:t> </w:t>
            </w:r>
            <w:r>
              <w:rPr>
                <w:sz w:val="22"/>
              </w:rPr>
              <w:t>9</w:t>
            </w:r>
            <w:r>
              <w:rPr>
                <w:spacing w:val="38"/>
                <w:sz w:val="22"/>
              </w:rPr>
              <w:t> </w:t>
            </w:r>
            <w:r>
              <w:rPr>
                <w:sz w:val="22"/>
              </w:rPr>
              <w:t>alin.</w:t>
            </w:r>
            <w:r>
              <w:rPr>
                <w:spacing w:val="38"/>
                <w:sz w:val="22"/>
              </w:rPr>
              <w:t> </w:t>
            </w:r>
            <w:r>
              <w:rPr>
                <w:sz w:val="22"/>
              </w:rPr>
              <w:t>(5)</w:t>
            </w:r>
            <w:r>
              <w:rPr>
                <w:spacing w:val="38"/>
                <w:sz w:val="22"/>
              </w:rPr>
              <w:t> </w:t>
            </w:r>
            <w:r>
              <w:rPr>
                <w:sz w:val="22"/>
              </w:rPr>
              <w:t>din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Legea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nr.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68/2013</w:t>
            </w:r>
          </w:p>
        </w:tc>
        <w:tc>
          <w:tcPr>
            <w:tcW w:w="56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49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70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196"/>
              <w:ind w:left="173"/>
              <w:rPr>
                <w:sz w:val="22"/>
              </w:rPr>
            </w:pPr>
            <w:r>
              <w:rPr>
                <w:sz w:val="22"/>
              </w:rPr>
              <w:t>18</w:t>
            </w:r>
          </w:p>
        </w:tc>
      </w:tr>
      <w:tr>
        <w:trPr>
          <w:trHeight w:val="1515" w:hRule="atLeast"/>
        </w:trPr>
        <w:tc>
          <w:tcPr>
            <w:tcW w:w="568" w:type="dxa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10"/>
              <w:rPr>
                <w:b/>
                <w:sz w:val="29"/>
              </w:rPr>
            </w:pPr>
          </w:p>
          <w:p>
            <w:pPr>
              <w:pStyle w:val="TableParagraph"/>
              <w:ind w:left="104" w:right="97"/>
              <w:jc w:val="center"/>
              <w:rPr>
                <w:sz w:val="22"/>
              </w:rPr>
            </w:pPr>
            <w:r>
              <w:rPr>
                <w:sz w:val="22"/>
              </w:rPr>
              <w:t>32</w:t>
            </w:r>
          </w:p>
        </w:tc>
        <w:tc>
          <w:tcPr>
            <w:tcW w:w="3250" w:type="dxa"/>
          </w:tcPr>
          <w:p>
            <w:pPr>
              <w:pStyle w:val="TableParagraph"/>
              <w:ind w:left="107" w:right="96"/>
              <w:jc w:val="both"/>
              <w:rPr>
                <w:sz w:val="22"/>
              </w:rPr>
            </w:pPr>
            <w:r>
              <w:rPr>
                <w:sz w:val="22"/>
              </w:rPr>
              <w:t>Semințele plasate pe piață sunt în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ambalaje închise și etichetate, iar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mențiunile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înscrise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etichetă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reflectă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și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atestă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identitatea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și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calitatea</w:t>
            </w:r>
            <w:r>
              <w:rPr>
                <w:spacing w:val="46"/>
                <w:sz w:val="22"/>
              </w:rPr>
              <w:t> </w:t>
            </w:r>
            <w:r>
              <w:rPr>
                <w:sz w:val="22"/>
              </w:rPr>
              <w:t>acestora,</w:t>
            </w:r>
            <w:r>
              <w:rPr>
                <w:spacing w:val="47"/>
                <w:sz w:val="22"/>
              </w:rPr>
              <w:t> </w:t>
            </w:r>
            <w:r>
              <w:rPr>
                <w:sz w:val="22"/>
              </w:rPr>
              <w:t>inclusiv</w:t>
            </w:r>
            <w:r>
              <w:rPr>
                <w:spacing w:val="46"/>
                <w:sz w:val="22"/>
              </w:rPr>
              <w:t> </w:t>
            </w:r>
            <w:r>
              <w:rPr>
                <w:sz w:val="22"/>
              </w:rPr>
              <w:t>starea</w:t>
            </w:r>
          </w:p>
          <w:p>
            <w:pPr>
              <w:pStyle w:val="TableParagraph"/>
              <w:spacing w:line="243" w:lineRule="exact"/>
              <w:ind w:left="107"/>
              <w:rPr>
                <w:sz w:val="22"/>
              </w:rPr>
            </w:pPr>
            <w:r>
              <w:rPr>
                <w:sz w:val="22"/>
              </w:rPr>
              <w:t>fitosanitară?</w:t>
            </w:r>
          </w:p>
        </w:tc>
        <w:tc>
          <w:tcPr>
            <w:tcW w:w="1986" w:type="dxa"/>
          </w:tcPr>
          <w:p>
            <w:pPr>
              <w:pStyle w:val="TableParagraph"/>
              <w:ind w:left="106" w:right="98"/>
              <w:rPr>
                <w:sz w:val="22"/>
              </w:rPr>
            </w:pPr>
            <w:r>
              <w:rPr>
                <w:sz w:val="22"/>
              </w:rPr>
              <w:t>Art.</w:t>
            </w:r>
            <w:r>
              <w:rPr>
                <w:spacing w:val="10"/>
                <w:sz w:val="22"/>
              </w:rPr>
              <w:t> </w:t>
            </w:r>
            <w:r>
              <w:rPr>
                <w:sz w:val="22"/>
              </w:rPr>
              <w:t>10</w:t>
            </w:r>
            <w:r>
              <w:rPr>
                <w:spacing w:val="11"/>
                <w:sz w:val="22"/>
              </w:rPr>
              <w:t> </w:t>
            </w:r>
            <w:r>
              <w:rPr>
                <w:sz w:val="22"/>
              </w:rPr>
              <w:t>alin.</w:t>
            </w:r>
            <w:r>
              <w:rPr>
                <w:spacing w:val="9"/>
                <w:sz w:val="22"/>
              </w:rPr>
              <w:t> </w:t>
            </w:r>
            <w:r>
              <w:rPr>
                <w:sz w:val="22"/>
              </w:rPr>
              <w:t>(1)</w:t>
            </w:r>
            <w:r>
              <w:rPr>
                <w:spacing w:val="11"/>
                <w:sz w:val="22"/>
              </w:rPr>
              <w:t> </w:t>
            </w:r>
            <w:r>
              <w:rPr>
                <w:sz w:val="22"/>
              </w:rPr>
              <w:t>din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Legea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nr.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68/2013</w:t>
            </w:r>
          </w:p>
        </w:tc>
        <w:tc>
          <w:tcPr>
            <w:tcW w:w="56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49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70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10"/>
              <w:rPr>
                <w:b/>
                <w:sz w:val="29"/>
              </w:rPr>
            </w:pPr>
          </w:p>
          <w:p>
            <w:pPr>
              <w:pStyle w:val="TableParagraph"/>
              <w:ind w:left="173"/>
              <w:rPr>
                <w:sz w:val="22"/>
              </w:rPr>
            </w:pPr>
            <w:r>
              <w:rPr>
                <w:sz w:val="22"/>
              </w:rPr>
              <w:t>12</w:t>
            </w:r>
          </w:p>
        </w:tc>
      </w:tr>
      <w:tr>
        <w:trPr>
          <w:trHeight w:val="1517" w:hRule="atLeast"/>
        </w:trPr>
        <w:tc>
          <w:tcPr>
            <w:tcW w:w="568" w:type="dxa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1"/>
              <w:rPr>
                <w:b/>
                <w:sz w:val="30"/>
              </w:rPr>
            </w:pPr>
          </w:p>
          <w:p>
            <w:pPr>
              <w:pStyle w:val="TableParagraph"/>
              <w:ind w:left="104" w:right="97"/>
              <w:jc w:val="center"/>
              <w:rPr>
                <w:sz w:val="22"/>
              </w:rPr>
            </w:pPr>
            <w:r>
              <w:rPr>
                <w:sz w:val="22"/>
              </w:rPr>
              <w:t>33</w:t>
            </w:r>
          </w:p>
        </w:tc>
        <w:tc>
          <w:tcPr>
            <w:tcW w:w="3250" w:type="dxa"/>
          </w:tcPr>
          <w:p>
            <w:pPr>
              <w:pStyle w:val="TableParagraph"/>
              <w:ind w:left="107" w:right="96"/>
              <w:jc w:val="both"/>
              <w:rPr>
                <w:sz w:val="22"/>
              </w:rPr>
            </w:pPr>
            <w:r>
              <w:rPr>
                <w:sz w:val="22"/>
              </w:rPr>
              <w:t>Ambalajul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semințelor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tratate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chimic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sau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biologic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introduc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în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circuitul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comercial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(plasate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pe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piață)</w:t>
            </w:r>
            <w:r>
              <w:rPr>
                <w:spacing w:val="50"/>
                <w:sz w:val="22"/>
              </w:rPr>
              <w:t> </w:t>
            </w:r>
            <w:r>
              <w:rPr>
                <w:sz w:val="22"/>
              </w:rPr>
              <w:t>are</w:t>
            </w:r>
            <w:r>
              <w:rPr>
                <w:spacing w:val="49"/>
                <w:sz w:val="22"/>
              </w:rPr>
              <w:t> </w:t>
            </w:r>
            <w:r>
              <w:rPr>
                <w:sz w:val="22"/>
              </w:rPr>
              <w:t>imprimată</w:t>
            </w:r>
            <w:r>
              <w:rPr>
                <w:spacing w:val="49"/>
                <w:sz w:val="22"/>
              </w:rPr>
              <w:t> </w:t>
            </w:r>
            <w:r>
              <w:rPr>
                <w:sz w:val="22"/>
              </w:rPr>
              <w:t>o</w:t>
            </w:r>
            <w:r>
              <w:rPr>
                <w:spacing w:val="50"/>
                <w:sz w:val="22"/>
              </w:rPr>
              <w:t> </w:t>
            </w:r>
            <w:r>
              <w:rPr>
                <w:sz w:val="22"/>
              </w:rPr>
              <w:t>inscripție</w:t>
            </w:r>
          </w:p>
          <w:p>
            <w:pPr>
              <w:pStyle w:val="TableParagraph"/>
              <w:spacing w:line="252" w:lineRule="exact"/>
              <w:ind w:left="107" w:right="96"/>
              <w:jc w:val="both"/>
              <w:rPr>
                <w:sz w:val="22"/>
              </w:rPr>
            </w:pPr>
            <w:r>
              <w:rPr>
                <w:sz w:val="22"/>
              </w:rPr>
              <w:t>de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avertizare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despre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tratamentul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respectiv?</w:t>
            </w:r>
          </w:p>
        </w:tc>
        <w:tc>
          <w:tcPr>
            <w:tcW w:w="1986" w:type="dxa"/>
          </w:tcPr>
          <w:p>
            <w:pPr>
              <w:pStyle w:val="TableParagraph"/>
              <w:ind w:left="106" w:right="98"/>
              <w:rPr>
                <w:sz w:val="22"/>
              </w:rPr>
            </w:pPr>
            <w:r>
              <w:rPr>
                <w:sz w:val="22"/>
              </w:rPr>
              <w:t>Art.</w:t>
            </w:r>
            <w:r>
              <w:rPr>
                <w:spacing w:val="10"/>
                <w:sz w:val="22"/>
              </w:rPr>
              <w:t> </w:t>
            </w:r>
            <w:r>
              <w:rPr>
                <w:sz w:val="22"/>
              </w:rPr>
              <w:t>10</w:t>
            </w:r>
            <w:r>
              <w:rPr>
                <w:spacing w:val="11"/>
                <w:sz w:val="22"/>
              </w:rPr>
              <w:t> </w:t>
            </w:r>
            <w:r>
              <w:rPr>
                <w:sz w:val="22"/>
              </w:rPr>
              <w:t>alin.</w:t>
            </w:r>
            <w:r>
              <w:rPr>
                <w:spacing w:val="9"/>
                <w:sz w:val="22"/>
              </w:rPr>
              <w:t> </w:t>
            </w:r>
            <w:r>
              <w:rPr>
                <w:sz w:val="22"/>
              </w:rPr>
              <w:t>(2)</w:t>
            </w:r>
            <w:r>
              <w:rPr>
                <w:spacing w:val="11"/>
                <w:sz w:val="22"/>
              </w:rPr>
              <w:t> </w:t>
            </w:r>
            <w:r>
              <w:rPr>
                <w:sz w:val="22"/>
              </w:rPr>
              <w:t>din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Legea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nr.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68/2013</w:t>
            </w:r>
          </w:p>
        </w:tc>
        <w:tc>
          <w:tcPr>
            <w:tcW w:w="56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49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70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1"/>
              <w:rPr>
                <w:b/>
                <w:sz w:val="30"/>
              </w:rPr>
            </w:pPr>
          </w:p>
          <w:p>
            <w:pPr>
              <w:pStyle w:val="TableParagraph"/>
              <w:ind w:left="173"/>
              <w:rPr>
                <w:sz w:val="22"/>
              </w:rPr>
            </w:pPr>
            <w:r>
              <w:rPr>
                <w:sz w:val="22"/>
              </w:rPr>
              <w:t>15</w:t>
            </w:r>
          </w:p>
        </w:tc>
      </w:tr>
      <w:tr>
        <w:trPr>
          <w:trHeight w:val="759" w:hRule="atLeast"/>
        </w:trPr>
        <w:tc>
          <w:tcPr>
            <w:tcW w:w="568" w:type="dxa"/>
          </w:tcPr>
          <w:p>
            <w:pPr>
              <w:pStyle w:val="TableParagraph"/>
              <w:spacing w:before="1"/>
              <w:rPr>
                <w:b/>
                <w:sz w:val="21"/>
              </w:rPr>
            </w:pPr>
          </w:p>
          <w:p>
            <w:pPr>
              <w:pStyle w:val="TableParagraph"/>
              <w:ind w:left="104" w:right="97"/>
              <w:jc w:val="center"/>
              <w:rPr>
                <w:sz w:val="22"/>
              </w:rPr>
            </w:pPr>
            <w:r>
              <w:rPr>
                <w:sz w:val="22"/>
              </w:rPr>
              <w:t>34</w:t>
            </w:r>
          </w:p>
        </w:tc>
        <w:tc>
          <w:tcPr>
            <w:tcW w:w="3250" w:type="dxa"/>
          </w:tcPr>
          <w:p>
            <w:pPr>
              <w:pStyle w:val="TableParagraph"/>
              <w:tabs>
                <w:tab w:pos="1277" w:val="left" w:leader="none"/>
                <w:tab w:pos="1776" w:val="left" w:leader="none"/>
                <w:tab w:pos="2274" w:val="left" w:leader="none"/>
              </w:tabs>
              <w:ind w:left="107" w:right="97"/>
              <w:rPr>
                <w:sz w:val="22"/>
              </w:rPr>
            </w:pPr>
            <w:r>
              <w:rPr>
                <w:sz w:val="22"/>
              </w:rPr>
              <w:t>Etichetata</w:t>
              <w:tab/>
              <w:t>de</w:t>
              <w:tab/>
              <w:t>pe</w:t>
              <w:tab/>
            </w:r>
            <w:r>
              <w:rPr>
                <w:spacing w:val="-1"/>
                <w:sz w:val="22"/>
              </w:rPr>
              <w:t>ambalajul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semințelor</w:t>
            </w:r>
            <w:r>
              <w:rPr>
                <w:spacing w:val="11"/>
                <w:sz w:val="22"/>
              </w:rPr>
              <w:t> </w:t>
            </w:r>
            <w:r>
              <w:rPr>
                <w:sz w:val="22"/>
              </w:rPr>
              <w:t>plasate</w:t>
            </w:r>
            <w:r>
              <w:rPr>
                <w:spacing w:val="11"/>
                <w:sz w:val="22"/>
              </w:rPr>
              <w:t> </w:t>
            </w:r>
            <w:r>
              <w:rPr>
                <w:sz w:val="22"/>
              </w:rPr>
              <w:t>pe</w:t>
            </w:r>
            <w:r>
              <w:rPr>
                <w:spacing w:val="12"/>
                <w:sz w:val="22"/>
              </w:rPr>
              <w:t> </w:t>
            </w:r>
            <w:r>
              <w:rPr>
                <w:sz w:val="22"/>
              </w:rPr>
              <w:t>piață</w:t>
            </w:r>
            <w:r>
              <w:rPr>
                <w:spacing w:val="12"/>
                <w:sz w:val="22"/>
              </w:rPr>
              <w:t> </w:t>
            </w:r>
            <w:r>
              <w:rPr>
                <w:sz w:val="22"/>
              </w:rPr>
              <w:t>este</w:t>
            </w:r>
            <w:r>
              <w:rPr>
                <w:spacing w:val="11"/>
                <w:sz w:val="22"/>
              </w:rPr>
              <w:t> </w:t>
            </w:r>
            <w:r>
              <w:rPr>
                <w:sz w:val="22"/>
              </w:rPr>
              <w:t>în</w:t>
            </w:r>
          </w:p>
          <w:p>
            <w:pPr>
              <w:pStyle w:val="TableParagraph"/>
              <w:spacing w:line="243" w:lineRule="exact"/>
              <w:ind w:left="107"/>
              <w:rPr>
                <w:sz w:val="22"/>
              </w:rPr>
            </w:pPr>
            <w:r>
              <w:rPr>
                <w:sz w:val="22"/>
              </w:rPr>
              <w:t>original?</w:t>
            </w:r>
          </w:p>
        </w:tc>
        <w:tc>
          <w:tcPr>
            <w:tcW w:w="1986" w:type="dxa"/>
          </w:tcPr>
          <w:p>
            <w:pPr>
              <w:pStyle w:val="TableParagraph"/>
              <w:ind w:left="106" w:right="98"/>
              <w:rPr>
                <w:sz w:val="22"/>
              </w:rPr>
            </w:pPr>
            <w:r>
              <w:rPr>
                <w:sz w:val="22"/>
              </w:rPr>
              <w:t>Art.</w:t>
            </w:r>
            <w:r>
              <w:rPr>
                <w:spacing w:val="10"/>
                <w:sz w:val="22"/>
              </w:rPr>
              <w:t> </w:t>
            </w:r>
            <w:r>
              <w:rPr>
                <w:sz w:val="22"/>
              </w:rPr>
              <w:t>10</w:t>
            </w:r>
            <w:r>
              <w:rPr>
                <w:spacing w:val="11"/>
                <w:sz w:val="22"/>
              </w:rPr>
              <w:t> </w:t>
            </w:r>
            <w:r>
              <w:rPr>
                <w:sz w:val="22"/>
              </w:rPr>
              <w:t>alin.</w:t>
            </w:r>
            <w:r>
              <w:rPr>
                <w:spacing w:val="9"/>
                <w:sz w:val="22"/>
              </w:rPr>
              <w:t> </w:t>
            </w:r>
            <w:r>
              <w:rPr>
                <w:sz w:val="22"/>
              </w:rPr>
              <w:t>(3)</w:t>
            </w:r>
            <w:r>
              <w:rPr>
                <w:spacing w:val="11"/>
                <w:sz w:val="22"/>
              </w:rPr>
              <w:t> </w:t>
            </w:r>
            <w:r>
              <w:rPr>
                <w:sz w:val="22"/>
              </w:rPr>
              <w:t>din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Legea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nr.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68/2013</w:t>
            </w:r>
          </w:p>
        </w:tc>
        <w:tc>
          <w:tcPr>
            <w:tcW w:w="56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49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70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</w:tcPr>
          <w:p>
            <w:pPr>
              <w:pStyle w:val="TableParagraph"/>
              <w:spacing w:before="1"/>
              <w:rPr>
                <w:b/>
                <w:sz w:val="21"/>
              </w:rPr>
            </w:pPr>
          </w:p>
          <w:p>
            <w:pPr>
              <w:pStyle w:val="TableParagraph"/>
              <w:ind w:left="173"/>
              <w:rPr>
                <w:sz w:val="22"/>
              </w:rPr>
            </w:pPr>
            <w:r>
              <w:rPr>
                <w:sz w:val="22"/>
              </w:rPr>
              <w:t>15</w:t>
            </w:r>
          </w:p>
        </w:tc>
      </w:tr>
      <w:tr>
        <w:trPr>
          <w:trHeight w:val="1012" w:hRule="atLeast"/>
        </w:trPr>
        <w:tc>
          <w:tcPr>
            <w:tcW w:w="568" w:type="dxa"/>
          </w:tcPr>
          <w:p>
            <w:pPr>
              <w:pStyle w:val="TableParagraph"/>
              <w:rPr>
                <w:b/>
                <w:sz w:val="32"/>
              </w:rPr>
            </w:pPr>
          </w:p>
          <w:p>
            <w:pPr>
              <w:pStyle w:val="TableParagraph"/>
              <w:spacing w:before="1"/>
              <w:ind w:left="104" w:right="97"/>
              <w:jc w:val="center"/>
              <w:rPr>
                <w:sz w:val="22"/>
              </w:rPr>
            </w:pPr>
            <w:r>
              <w:rPr>
                <w:sz w:val="22"/>
              </w:rPr>
              <w:t>35</w:t>
            </w:r>
          </w:p>
        </w:tc>
        <w:tc>
          <w:tcPr>
            <w:tcW w:w="3250" w:type="dxa"/>
          </w:tcPr>
          <w:p>
            <w:pPr>
              <w:pStyle w:val="TableParagraph"/>
              <w:tabs>
                <w:tab w:pos="853" w:val="left" w:leader="none"/>
                <w:tab w:pos="2161" w:val="left" w:leader="none"/>
              </w:tabs>
              <w:ind w:left="107" w:right="96"/>
              <w:rPr>
                <w:sz w:val="22"/>
              </w:rPr>
            </w:pPr>
            <w:r>
              <w:rPr>
                <w:sz w:val="22"/>
              </w:rPr>
              <w:t>Pe</w:t>
            </w:r>
            <w:r>
              <w:rPr>
                <w:spacing w:val="28"/>
                <w:sz w:val="22"/>
              </w:rPr>
              <w:t> </w:t>
            </w:r>
            <w:r>
              <w:rPr>
                <w:sz w:val="22"/>
              </w:rPr>
              <w:t>eticheta</w:t>
            </w:r>
            <w:r>
              <w:rPr>
                <w:spacing w:val="28"/>
                <w:sz w:val="22"/>
              </w:rPr>
              <w:t> </w:t>
            </w:r>
            <w:r>
              <w:rPr>
                <w:sz w:val="22"/>
              </w:rPr>
              <w:t>semințelor</w:t>
            </w:r>
            <w:r>
              <w:rPr>
                <w:spacing w:val="29"/>
                <w:sz w:val="22"/>
              </w:rPr>
              <w:t> </w:t>
            </w:r>
            <w:r>
              <w:rPr>
                <w:sz w:val="22"/>
              </w:rPr>
              <w:t>modificate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este</w:t>
              <w:tab/>
              <w:t>imprimată</w:t>
              <w:tab/>
            </w:r>
            <w:r>
              <w:rPr>
                <w:spacing w:val="-1"/>
                <w:sz w:val="22"/>
              </w:rPr>
              <w:t>informația:</w:t>
            </w:r>
          </w:p>
          <w:p>
            <w:pPr>
              <w:pStyle w:val="TableParagraph"/>
              <w:tabs>
                <w:tab w:pos="1281" w:val="left" w:leader="none"/>
                <w:tab w:pos="2223" w:val="left" w:leader="none"/>
              </w:tabs>
              <w:spacing w:line="250" w:lineRule="atLeast"/>
              <w:ind w:left="107" w:right="98"/>
              <w:rPr>
                <w:sz w:val="22"/>
              </w:rPr>
            </w:pPr>
            <w:r>
              <w:rPr>
                <w:sz w:val="22"/>
              </w:rPr>
              <w:t>„Produsul</w:t>
              <w:tab/>
              <w:t>conține</w:t>
              <w:tab/>
            </w:r>
            <w:r>
              <w:rPr>
                <w:spacing w:val="-1"/>
                <w:sz w:val="22"/>
              </w:rPr>
              <w:t>organisme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modificate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genetic”?</w:t>
            </w:r>
          </w:p>
        </w:tc>
        <w:tc>
          <w:tcPr>
            <w:tcW w:w="1986" w:type="dxa"/>
          </w:tcPr>
          <w:p>
            <w:pPr>
              <w:pStyle w:val="TableParagraph"/>
              <w:ind w:left="106" w:right="98"/>
              <w:rPr>
                <w:sz w:val="22"/>
              </w:rPr>
            </w:pPr>
            <w:r>
              <w:rPr>
                <w:sz w:val="22"/>
              </w:rPr>
              <w:t>Art.</w:t>
            </w:r>
            <w:r>
              <w:rPr>
                <w:spacing w:val="10"/>
                <w:sz w:val="22"/>
              </w:rPr>
              <w:t> </w:t>
            </w:r>
            <w:r>
              <w:rPr>
                <w:sz w:val="22"/>
              </w:rPr>
              <w:t>10</w:t>
            </w:r>
            <w:r>
              <w:rPr>
                <w:spacing w:val="11"/>
                <w:sz w:val="22"/>
              </w:rPr>
              <w:t> </w:t>
            </w:r>
            <w:r>
              <w:rPr>
                <w:sz w:val="22"/>
              </w:rPr>
              <w:t>alin.</w:t>
            </w:r>
            <w:r>
              <w:rPr>
                <w:spacing w:val="9"/>
                <w:sz w:val="22"/>
              </w:rPr>
              <w:t> </w:t>
            </w:r>
            <w:r>
              <w:rPr>
                <w:sz w:val="22"/>
              </w:rPr>
              <w:t>(4)</w:t>
            </w:r>
            <w:r>
              <w:rPr>
                <w:spacing w:val="11"/>
                <w:sz w:val="22"/>
              </w:rPr>
              <w:t> </w:t>
            </w:r>
            <w:r>
              <w:rPr>
                <w:sz w:val="22"/>
              </w:rPr>
              <w:t>din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Legea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nr.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68/2013</w:t>
            </w:r>
          </w:p>
        </w:tc>
        <w:tc>
          <w:tcPr>
            <w:tcW w:w="56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49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70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</w:tcPr>
          <w:p>
            <w:pPr>
              <w:pStyle w:val="TableParagraph"/>
              <w:rPr>
                <w:b/>
                <w:sz w:val="32"/>
              </w:rPr>
            </w:pPr>
          </w:p>
          <w:p>
            <w:pPr>
              <w:pStyle w:val="TableParagraph"/>
              <w:spacing w:before="1"/>
              <w:ind w:left="173"/>
              <w:rPr>
                <w:sz w:val="22"/>
              </w:rPr>
            </w:pPr>
            <w:r>
              <w:rPr>
                <w:sz w:val="22"/>
              </w:rPr>
              <w:t>15</w:t>
            </w:r>
          </w:p>
        </w:tc>
      </w:tr>
      <w:tr>
        <w:trPr>
          <w:trHeight w:val="1264" w:hRule="atLeast"/>
        </w:trPr>
        <w:tc>
          <w:tcPr>
            <w:tcW w:w="568" w:type="dxa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19"/>
              </w:rPr>
            </w:pPr>
          </w:p>
          <w:p>
            <w:pPr>
              <w:pStyle w:val="TableParagraph"/>
              <w:ind w:left="104" w:right="97"/>
              <w:jc w:val="center"/>
              <w:rPr>
                <w:sz w:val="22"/>
              </w:rPr>
            </w:pPr>
            <w:r>
              <w:rPr>
                <w:sz w:val="22"/>
              </w:rPr>
              <w:t>36</w:t>
            </w:r>
          </w:p>
        </w:tc>
        <w:tc>
          <w:tcPr>
            <w:tcW w:w="3250" w:type="dxa"/>
          </w:tcPr>
          <w:p>
            <w:pPr>
              <w:pStyle w:val="TableParagraph"/>
              <w:ind w:left="107" w:right="97"/>
              <w:jc w:val="both"/>
              <w:rPr>
                <w:sz w:val="22"/>
              </w:rPr>
            </w:pPr>
            <w:r>
              <w:rPr>
                <w:sz w:val="22"/>
              </w:rPr>
              <w:t>Semințele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comercializate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sunt în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limita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termenului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indicat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în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documentul de control eliberat de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Agenția</w:t>
            </w:r>
            <w:r>
              <w:rPr>
                <w:spacing w:val="12"/>
                <w:sz w:val="22"/>
              </w:rPr>
              <w:t> </w:t>
            </w:r>
            <w:r>
              <w:rPr>
                <w:sz w:val="22"/>
              </w:rPr>
              <w:t>Națională</w:t>
            </w:r>
            <w:r>
              <w:rPr>
                <w:spacing w:val="12"/>
                <w:sz w:val="22"/>
              </w:rPr>
              <w:t> </w:t>
            </w:r>
            <w:r>
              <w:rPr>
                <w:sz w:val="22"/>
              </w:rPr>
              <w:t>pentru</w:t>
            </w:r>
          </w:p>
          <w:p>
            <w:pPr>
              <w:pStyle w:val="TableParagraph"/>
              <w:spacing w:line="243" w:lineRule="exact"/>
              <w:ind w:left="107"/>
              <w:jc w:val="both"/>
              <w:rPr>
                <w:sz w:val="22"/>
              </w:rPr>
            </w:pPr>
            <w:r>
              <w:rPr>
                <w:sz w:val="22"/>
              </w:rPr>
              <w:t>Siguranța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Alimentelor?</w:t>
            </w:r>
          </w:p>
        </w:tc>
        <w:tc>
          <w:tcPr>
            <w:tcW w:w="1986" w:type="dxa"/>
          </w:tcPr>
          <w:p>
            <w:pPr>
              <w:pStyle w:val="TableParagraph"/>
              <w:ind w:left="106" w:right="98"/>
              <w:rPr>
                <w:sz w:val="22"/>
              </w:rPr>
            </w:pPr>
            <w:r>
              <w:rPr>
                <w:sz w:val="22"/>
              </w:rPr>
              <w:t>Art.</w:t>
            </w:r>
            <w:r>
              <w:rPr>
                <w:spacing w:val="10"/>
                <w:sz w:val="22"/>
              </w:rPr>
              <w:t> </w:t>
            </w:r>
            <w:r>
              <w:rPr>
                <w:sz w:val="22"/>
              </w:rPr>
              <w:t>11</w:t>
            </w:r>
            <w:r>
              <w:rPr>
                <w:spacing w:val="11"/>
                <w:sz w:val="22"/>
              </w:rPr>
              <w:t> </w:t>
            </w:r>
            <w:r>
              <w:rPr>
                <w:sz w:val="22"/>
              </w:rPr>
              <w:t>alin.</w:t>
            </w:r>
            <w:r>
              <w:rPr>
                <w:spacing w:val="9"/>
                <w:sz w:val="22"/>
              </w:rPr>
              <w:t> </w:t>
            </w:r>
            <w:r>
              <w:rPr>
                <w:sz w:val="22"/>
              </w:rPr>
              <w:t>(8)</w:t>
            </w:r>
            <w:r>
              <w:rPr>
                <w:spacing w:val="11"/>
                <w:sz w:val="22"/>
              </w:rPr>
              <w:t> </w:t>
            </w:r>
            <w:r>
              <w:rPr>
                <w:sz w:val="22"/>
              </w:rPr>
              <w:t>din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Legea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nr.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68/2013</w:t>
            </w:r>
          </w:p>
        </w:tc>
        <w:tc>
          <w:tcPr>
            <w:tcW w:w="56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49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70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19"/>
              </w:rPr>
            </w:pPr>
          </w:p>
          <w:p>
            <w:pPr>
              <w:pStyle w:val="TableParagraph"/>
              <w:ind w:left="173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</w:tr>
      <w:tr>
        <w:trPr>
          <w:trHeight w:val="1770" w:hRule="atLeast"/>
        </w:trPr>
        <w:tc>
          <w:tcPr>
            <w:tcW w:w="568" w:type="dxa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197"/>
              <w:ind w:left="104" w:right="97"/>
              <w:jc w:val="center"/>
              <w:rPr>
                <w:sz w:val="22"/>
              </w:rPr>
            </w:pPr>
            <w:r>
              <w:rPr>
                <w:sz w:val="22"/>
              </w:rPr>
              <w:t>37</w:t>
            </w:r>
          </w:p>
        </w:tc>
        <w:tc>
          <w:tcPr>
            <w:tcW w:w="3250" w:type="dxa"/>
          </w:tcPr>
          <w:p>
            <w:pPr>
              <w:pStyle w:val="TableParagraph"/>
              <w:ind w:left="107" w:right="97"/>
              <w:jc w:val="both"/>
              <w:rPr>
                <w:sz w:val="22"/>
              </w:rPr>
            </w:pPr>
            <w:r>
              <w:rPr>
                <w:sz w:val="22"/>
              </w:rPr>
              <w:t>Materialul de înmulțire și săditor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viticol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comercializat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angro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este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însoțit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de următoarele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acte:</w:t>
            </w:r>
          </w:p>
          <w:p>
            <w:pPr>
              <w:pStyle w:val="TableParagraph"/>
              <w:numPr>
                <w:ilvl w:val="0"/>
                <w:numId w:val="11"/>
              </w:numPr>
              <w:tabs>
                <w:tab w:pos="452" w:val="left" w:leader="none"/>
              </w:tabs>
              <w:spacing w:line="240" w:lineRule="auto" w:before="0" w:after="0"/>
              <w:ind w:left="107" w:right="97" w:firstLine="0"/>
              <w:jc w:val="both"/>
              <w:rPr>
                <w:sz w:val="22"/>
              </w:rPr>
            </w:pPr>
            <w:r>
              <w:rPr>
                <w:sz w:val="22"/>
              </w:rPr>
              <w:t>contractul,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încheiat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în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scris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între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producător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sau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vînzător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și/sau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cumpărător;</w:t>
            </w:r>
          </w:p>
          <w:p>
            <w:pPr>
              <w:pStyle w:val="TableParagraph"/>
              <w:numPr>
                <w:ilvl w:val="0"/>
                <w:numId w:val="11"/>
              </w:numPr>
              <w:tabs>
                <w:tab w:pos="384" w:val="left" w:leader="none"/>
              </w:tabs>
              <w:spacing w:line="243" w:lineRule="exact" w:before="0" w:after="0"/>
              <w:ind w:left="383" w:right="0" w:hanging="277"/>
              <w:jc w:val="both"/>
              <w:rPr>
                <w:sz w:val="22"/>
              </w:rPr>
            </w:pPr>
            <w:r>
              <w:rPr>
                <w:sz w:val="22"/>
              </w:rPr>
              <w:t>copia</w:t>
            </w:r>
            <w:r>
              <w:rPr>
                <w:spacing w:val="35"/>
                <w:sz w:val="22"/>
              </w:rPr>
              <w:t> </w:t>
            </w:r>
            <w:r>
              <w:rPr>
                <w:sz w:val="22"/>
              </w:rPr>
              <w:t>certificatului</w:t>
            </w:r>
            <w:r>
              <w:rPr>
                <w:spacing w:val="36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35"/>
                <w:sz w:val="22"/>
              </w:rPr>
              <w:t> </w:t>
            </w:r>
            <w:r>
              <w:rPr>
                <w:sz w:val="22"/>
              </w:rPr>
              <w:t>puritate</w:t>
            </w:r>
          </w:p>
        </w:tc>
        <w:tc>
          <w:tcPr>
            <w:tcW w:w="1986" w:type="dxa"/>
          </w:tcPr>
          <w:p>
            <w:pPr>
              <w:pStyle w:val="TableParagraph"/>
              <w:ind w:left="106" w:right="88"/>
              <w:rPr>
                <w:sz w:val="22"/>
              </w:rPr>
            </w:pPr>
            <w:r>
              <w:rPr>
                <w:sz w:val="22"/>
              </w:rPr>
              <w:t>Pct.</w:t>
            </w:r>
            <w:r>
              <w:rPr>
                <w:spacing w:val="46"/>
                <w:sz w:val="22"/>
              </w:rPr>
              <w:t> </w:t>
            </w:r>
            <w:r>
              <w:rPr>
                <w:sz w:val="22"/>
              </w:rPr>
              <w:t>104</w:t>
            </w:r>
            <w:r>
              <w:rPr>
                <w:spacing w:val="45"/>
                <w:sz w:val="22"/>
              </w:rPr>
              <w:t> </w:t>
            </w:r>
            <w:r>
              <w:rPr>
                <w:sz w:val="22"/>
              </w:rPr>
              <w:t>din</w:t>
            </w:r>
            <w:r>
              <w:rPr>
                <w:spacing w:val="45"/>
                <w:sz w:val="22"/>
              </w:rPr>
              <w:t> </w:t>
            </w:r>
            <w:r>
              <w:rPr>
                <w:sz w:val="22"/>
              </w:rPr>
              <w:t>anexa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HG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nr.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418/2009</w:t>
            </w:r>
          </w:p>
        </w:tc>
        <w:tc>
          <w:tcPr>
            <w:tcW w:w="56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49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70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197"/>
              <w:ind w:left="173"/>
              <w:rPr>
                <w:sz w:val="22"/>
              </w:rPr>
            </w:pPr>
            <w:r>
              <w:rPr>
                <w:sz w:val="22"/>
              </w:rPr>
              <w:t>15</w:t>
            </w:r>
          </w:p>
        </w:tc>
      </w:tr>
    </w:tbl>
    <w:p>
      <w:pPr>
        <w:spacing w:after="0"/>
        <w:rPr>
          <w:sz w:val="22"/>
        </w:rPr>
        <w:sectPr>
          <w:pgSz w:w="11910" w:h="16840"/>
          <w:pgMar w:top="1000" w:bottom="280" w:left="880" w:right="300"/>
        </w:sectPr>
      </w:pPr>
    </w:p>
    <w:tbl>
      <w:tblPr>
        <w:tblW w:w="0" w:type="auto"/>
        <w:jc w:val="left"/>
        <w:tblInd w:w="4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68"/>
        <w:gridCol w:w="3250"/>
        <w:gridCol w:w="1986"/>
        <w:gridCol w:w="566"/>
        <w:gridCol w:w="567"/>
        <w:gridCol w:w="849"/>
        <w:gridCol w:w="1700"/>
        <w:gridCol w:w="567"/>
      </w:tblGrid>
      <w:tr>
        <w:trPr>
          <w:trHeight w:val="1012" w:hRule="atLeast"/>
        </w:trPr>
        <w:tc>
          <w:tcPr>
            <w:tcW w:w="56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250" w:type="dxa"/>
          </w:tcPr>
          <w:p>
            <w:pPr>
              <w:pStyle w:val="TableParagraph"/>
              <w:spacing w:line="244" w:lineRule="exact"/>
              <w:ind w:left="107"/>
              <w:rPr>
                <w:sz w:val="22"/>
              </w:rPr>
            </w:pPr>
            <w:r>
              <w:rPr>
                <w:sz w:val="22"/>
              </w:rPr>
              <w:t>biologică;</w:t>
            </w:r>
          </w:p>
          <w:p>
            <w:pPr>
              <w:pStyle w:val="TableParagraph"/>
              <w:numPr>
                <w:ilvl w:val="0"/>
                <w:numId w:val="12"/>
              </w:numPr>
              <w:tabs>
                <w:tab w:pos="346" w:val="left" w:leader="none"/>
              </w:tabs>
              <w:spacing w:line="252" w:lineRule="exact" w:before="0" w:after="0"/>
              <w:ind w:left="345" w:right="0" w:hanging="239"/>
              <w:jc w:val="left"/>
              <w:rPr>
                <w:sz w:val="22"/>
              </w:rPr>
            </w:pPr>
            <w:r>
              <w:rPr>
                <w:sz w:val="22"/>
              </w:rPr>
              <w:t>certificatul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calitate;</w:t>
            </w:r>
          </w:p>
          <w:p>
            <w:pPr>
              <w:pStyle w:val="TableParagraph"/>
              <w:numPr>
                <w:ilvl w:val="0"/>
                <w:numId w:val="12"/>
              </w:numPr>
              <w:tabs>
                <w:tab w:pos="439" w:val="left" w:leader="none"/>
              </w:tabs>
              <w:spacing w:line="254" w:lineRule="exact" w:before="0" w:after="0"/>
              <w:ind w:left="107" w:right="96" w:firstLine="0"/>
              <w:jc w:val="left"/>
              <w:rPr>
                <w:sz w:val="22"/>
              </w:rPr>
            </w:pPr>
            <w:r>
              <w:rPr>
                <w:sz w:val="22"/>
              </w:rPr>
              <w:t>certificatul</w:t>
            </w:r>
            <w:r>
              <w:rPr>
                <w:spacing w:val="31"/>
                <w:sz w:val="22"/>
              </w:rPr>
              <w:t> </w:t>
            </w:r>
            <w:r>
              <w:rPr>
                <w:sz w:val="22"/>
              </w:rPr>
              <w:t>fitosanitar</w:t>
            </w:r>
            <w:r>
              <w:rPr>
                <w:spacing w:val="31"/>
                <w:sz w:val="22"/>
              </w:rPr>
              <w:t> </w:t>
            </w:r>
            <w:r>
              <w:rPr>
                <w:sz w:val="22"/>
              </w:rPr>
              <w:t>pentru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export?</w:t>
            </w:r>
          </w:p>
        </w:tc>
        <w:tc>
          <w:tcPr>
            <w:tcW w:w="198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49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70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1012" w:hRule="atLeast"/>
        </w:trPr>
        <w:tc>
          <w:tcPr>
            <w:tcW w:w="568" w:type="dxa"/>
          </w:tcPr>
          <w:p>
            <w:pPr>
              <w:pStyle w:val="TableParagraph"/>
              <w:spacing w:before="2"/>
              <w:rPr>
                <w:b/>
                <w:sz w:val="32"/>
              </w:rPr>
            </w:pPr>
          </w:p>
          <w:p>
            <w:pPr>
              <w:pStyle w:val="TableParagraph"/>
              <w:ind w:left="104" w:right="97"/>
              <w:jc w:val="center"/>
              <w:rPr>
                <w:sz w:val="22"/>
              </w:rPr>
            </w:pPr>
            <w:r>
              <w:rPr>
                <w:sz w:val="22"/>
              </w:rPr>
              <w:t>38</w:t>
            </w:r>
          </w:p>
        </w:tc>
        <w:tc>
          <w:tcPr>
            <w:tcW w:w="3250" w:type="dxa"/>
          </w:tcPr>
          <w:p>
            <w:pPr>
              <w:pStyle w:val="TableParagraph"/>
              <w:ind w:left="107" w:right="95"/>
              <w:jc w:val="both"/>
              <w:rPr>
                <w:sz w:val="22"/>
              </w:rPr>
            </w:pPr>
            <w:r>
              <w:rPr>
                <w:sz w:val="22"/>
              </w:rPr>
              <w:t>Vînzătorul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materialului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înmulțire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și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săditor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viticol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păstrează,</w:t>
            </w:r>
            <w:r>
              <w:rPr>
                <w:spacing w:val="46"/>
                <w:sz w:val="22"/>
              </w:rPr>
              <w:t> </w:t>
            </w:r>
            <w:r>
              <w:rPr>
                <w:sz w:val="22"/>
              </w:rPr>
              <w:t>timp</w:t>
            </w:r>
            <w:r>
              <w:rPr>
                <w:spacing w:val="47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47"/>
                <w:sz w:val="22"/>
              </w:rPr>
              <w:t> </w:t>
            </w:r>
            <w:r>
              <w:rPr>
                <w:sz w:val="22"/>
              </w:rPr>
              <w:t>5</w:t>
            </w:r>
            <w:r>
              <w:rPr>
                <w:spacing w:val="47"/>
                <w:sz w:val="22"/>
              </w:rPr>
              <w:t> </w:t>
            </w:r>
            <w:r>
              <w:rPr>
                <w:sz w:val="22"/>
              </w:rPr>
              <w:t>ani,</w:t>
            </w:r>
            <w:r>
              <w:rPr>
                <w:spacing w:val="47"/>
                <w:sz w:val="22"/>
              </w:rPr>
              <w:t> </w:t>
            </w:r>
            <w:r>
              <w:rPr>
                <w:sz w:val="22"/>
              </w:rPr>
              <w:t>copiile</w:t>
            </w:r>
          </w:p>
          <w:p>
            <w:pPr>
              <w:pStyle w:val="TableParagraph"/>
              <w:spacing w:line="243" w:lineRule="exact"/>
              <w:ind w:left="107"/>
              <w:jc w:val="both"/>
              <w:rPr>
                <w:sz w:val="22"/>
              </w:rPr>
            </w:pPr>
            <w:r>
              <w:rPr>
                <w:sz w:val="22"/>
              </w:rPr>
              <w:t>documentelor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deținute?</w:t>
            </w:r>
          </w:p>
        </w:tc>
        <w:tc>
          <w:tcPr>
            <w:tcW w:w="1986" w:type="dxa"/>
          </w:tcPr>
          <w:p>
            <w:pPr>
              <w:pStyle w:val="TableParagraph"/>
              <w:ind w:left="106" w:right="88"/>
              <w:rPr>
                <w:sz w:val="22"/>
              </w:rPr>
            </w:pPr>
            <w:r>
              <w:rPr>
                <w:sz w:val="22"/>
              </w:rPr>
              <w:t>Pct.</w:t>
            </w:r>
            <w:r>
              <w:rPr>
                <w:spacing w:val="46"/>
                <w:sz w:val="22"/>
              </w:rPr>
              <w:t> </w:t>
            </w:r>
            <w:r>
              <w:rPr>
                <w:sz w:val="22"/>
              </w:rPr>
              <w:t>106</w:t>
            </w:r>
            <w:r>
              <w:rPr>
                <w:spacing w:val="45"/>
                <w:sz w:val="22"/>
              </w:rPr>
              <w:t> </w:t>
            </w:r>
            <w:r>
              <w:rPr>
                <w:sz w:val="22"/>
              </w:rPr>
              <w:t>din</w:t>
            </w:r>
            <w:r>
              <w:rPr>
                <w:spacing w:val="45"/>
                <w:sz w:val="22"/>
              </w:rPr>
              <w:t> </w:t>
            </w:r>
            <w:r>
              <w:rPr>
                <w:sz w:val="22"/>
              </w:rPr>
              <w:t>anexa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HG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nr.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418/2009</w:t>
            </w:r>
          </w:p>
        </w:tc>
        <w:tc>
          <w:tcPr>
            <w:tcW w:w="56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49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70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</w:tcPr>
          <w:p>
            <w:pPr>
              <w:pStyle w:val="TableParagraph"/>
              <w:spacing w:before="2"/>
              <w:rPr>
                <w:b/>
                <w:sz w:val="32"/>
              </w:rPr>
            </w:pPr>
          </w:p>
          <w:p>
            <w:pPr>
              <w:pStyle w:val="TableParagraph"/>
              <w:ind w:left="173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</w:tr>
      <w:tr>
        <w:trPr>
          <w:trHeight w:val="1264" w:hRule="atLeast"/>
        </w:trPr>
        <w:tc>
          <w:tcPr>
            <w:tcW w:w="568" w:type="dxa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1"/>
              <w:rPr>
                <w:b/>
                <w:sz w:val="19"/>
              </w:rPr>
            </w:pPr>
          </w:p>
          <w:p>
            <w:pPr>
              <w:pStyle w:val="TableParagraph"/>
              <w:ind w:left="104" w:right="97"/>
              <w:jc w:val="center"/>
              <w:rPr>
                <w:sz w:val="22"/>
              </w:rPr>
            </w:pPr>
            <w:r>
              <w:rPr>
                <w:sz w:val="22"/>
              </w:rPr>
              <w:t>39</w:t>
            </w:r>
          </w:p>
        </w:tc>
        <w:tc>
          <w:tcPr>
            <w:tcW w:w="3250" w:type="dxa"/>
          </w:tcPr>
          <w:p>
            <w:pPr>
              <w:pStyle w:val="TableParagraph"/>
              <w:ind w:left="107" w:right="95"/>
              <w:jc w:val="both"/>
              <w:rPr>
                <w:sz w:val="22"/>
              </w:rPr>
            </w:pPr>
            <w:r>
              <w:rPr>
                <w:sz w:val="22"/>
              </w:rPr>
              <w:t>Materialul de înmulțire se săditor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viticol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comercializat</w:t>
            </w:r>
            <w:r>
              <w:rPr>
                <w:spacing w:val="56"/>
                <w:sz w:val="22"/>
              </w:rPr>
              <w:t> </w:t>
            </w:r>
            <w:r>
              <w:rPr>
                <w:sz w:val="22"/>
              </w:rPr>
              <w:t>este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certificat,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ambalat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și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marcat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cu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etichete,</w:t>
            </w:r>
            <w:r>
              <w:rPr>
                <w:spacing w:val="91"/>
                <w:sz w:val="22"/>
              </w:rPr>
              <w:t> </w:t>
            </w:r>
            <w:r>
              <w:rPr>
                <w:sz w:val="22"/>
              </w:rPr>
              <w:t>care</w:t>
            </w:r>
            <w:r>
              <w:rPr>
                <w:spacing w:val="92"/>
                <w:sz w:val="22"/>
              </w:rPr>
              <w:t> </w:t>
            </w:r>
            <w:r>
              <w:rPr>
                <w:sz w:val="22"/>
              </w:rPr>
              <w:t>atestă</w:t>
            </w:r>
            <w:r>
              <w:rPr>
                <w:spacing w:val="92"/>
                <w:sz w:val="22"/>
              </w:rPr>
              <w:t> </w:t>
            </w:r>
            <w:r>
              <w:rPr>
                <w:sz w:val="22"/>
              </w:rPr>
              <w:t>identitatea,</w:t>
            </w:r>
          </w:p>
          <w:p>
            <w:pPr>
              <w:pStyle w:val="TableParagraph"/>
              <w:spacing w:line="243" w:lineRule="exact"/>
              <w:ind w:left="107"/>
              <w:jc w:val="both"/>
              <w:rPr>
                <w:sz w:val="22"/>
              </w:rPr>
            </w:pPr>
            <w:r>
              <w:rPr>
                <w:sz w:val="22"/>
              </w:rPr>
              <w:t>autenticitatea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și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calitatea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acestuia?</w:t>
            </w:r>
          </w:p>
        </w:tc>
        <w:tc>
          <w:tcPr>
            <w:tcW w:w="1986" w:type="dxa"/>
          </w:tcPr>
          <w:p>
            <w:pPr>
              <w:pStyle w:val="TableParagraph"/>
              <w:ind w:left="106" w:right="88"/>
              <w:rPr>
                <w:sz w:val="22"/>
              </w:rPr>
            </w:pPr>
            <w:r>
              <w:rPr>
                <w:sz w:val="22"/>
              </w:rPr>
              <w:t>Pct.</w:t>
            </w:r>
            <w:r>
              <w:rPr>
                <w:spacing w:val="46"/>
                <w:sz w:val="22"/>
              </w:rPr>
              <w:t> </w:t>
            </w:r>
            <w:r>
              <w:rPr>
                <w:sz w:val="22"/>
              </w:rPr>
              <w:t>102</w:t>
            </w:r>
            <w:r>
              <w:rPr>
                <w:spacing w:val="45"/>
                <w:sz w:val="22"/>
              </w:rPr>
              <w:t> </w:t>
            </w:r>
            <w:r>
              <w:rPr>
                <w:sz w:val="22"/>
              </w:rPr>
              <w:t>din</w:t>
            </w:r>
            <w:r>
              <w:rPr>
                <w:spacing w:val="45"/>
                <w:sz w:val="22"/>
              </w:rPr>
              <w:t> </w:t>
            </w:r>
            <w:r>
              <w:rPr>
                <w:sz w:val="22"/>
              </w:rPr>
              <w:t>anexa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HG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nr.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418/2009</w:t>
            </w:r>
          </w:p>
        </w:tc>
        <w:tc>
          <w:tcPr>
            <w:tcW w:w="56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49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70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1"/>
              <w:rPr>
                <w:b/>
                <w:sz w:val="19"/>
              </w:rPr>
            </w:pPr>
          </w:p>
          <w:p>
            <w:pPr>
              <w:pStyle w:val="TableParagraph"/>
              <w:ind w:left="173"/>
              <w:rPr>
                <w:sz w:val="22"/>
              </w:rPr>
            </w:pPr>
            <w:r>
              <w:rPr>
                <w:sz w:val="22"/>
              </w:rPr>
              <w:t>15</w:t>
            </w:r>
          </w:p>
        </w:tc>
      </w:tr>
      <w:tr>
        <w:trPr>
          <w:trHeight w:val="1517" w:hRule="atLeast"/>
        </w:trPr>
        <w:tc>
          <w:tcPr>
            <w:tcW w:w="568" w:type="dxa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1"/>
              <w:rPr>
                <w:b/>
                <w:sz w:val="30"/>
              </w:rPr>
            </w:pPr>
          </w:p>
          <w:p>
            <w:pPr>
              <w:pStyle w:val="TableParagraph"/>
              <w:ind w:left="104" w:right="97"/>
              <w:jc w:val="center"/>
              <w:rPr>
                <w:sz w:val="22"/>
              </w:rPr>
            </w:pPr>
            <w:r>
              <w:rPr>
                <w:sz w:val="22"/>
              </w:rPr>
              <w:t>40</w:t>
            </w:r>
          </w:p>
        </w:tc>
        <w:tc>
          <w:tcPr>
            <w:tcW w:w="3250" w:type="dxa"/>
          </w:tcPr>
          <w:p>
            <w:pPr>
              <w:pStyle w:val="TableParagraph"/>
              <w:ind w:left="107" w:right="98"/>
              <w:jc w:val="both"/>
              <w:rPr>
                <w:sz w:val="22"/>
              </w:rPr>
            </w:pPr>
            <w:r>
              <w:rPr>
                <w:sz w:val="22"/>
              </w:rPr>
              <w:t>Materialul de înmulțire și săditor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fructifer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comercializat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deține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certificat de valoare biologică sau,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după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caz,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etichetă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eliberată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sub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supravegherea</w:t>
            </w:r>
            <w:r>
              <w:rPr>
                <w:spacing w:val="11"/>
                <w:sz w:val="22"/>
              </w:rPr>
              <w:t> </w:t>
            </w:r>
            <w:r>
              <w:rPr>
                <w:sz w:val="22"/>
              </w:rPr>
              <w:t>Agenției</w:t>
            </w:r>
            <w:r>
              <w:rPr>
                <w:spacing w:val="12"/>
                <w:sz w:val="22"/>
              </w:rPr>
              <w:t> </w:t>
            </w:r>
            <w:r>
              <w:rPr>
                <w:sz w:val="22"/>
              </w:rPr>
              <w:t>Naționale</w:t>
            </w:r>
          </w:p>
          <w:p>
            <w:pPr>
              <w:pStyle w:val="TableParagraph"/>
              <w:spacing w:line="242" w:lineRule="exact"/>
              <w:ind w:left="107"/>
              <w:jc w:val="both"/>
              <w:rPr>
                <w:sz w:val="22"/>
              </w:rPr>
            </w:pPr>
            <w:r>
              <w:rPr>
                <w:sz w:val="22"/>
              </w:rPr>
              <w:t>pentru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Siguranța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Alimentelor?</w:t>
            </w:r>
          </w:p>
        </w:tc>
        <w:tc>
          <w:tcPr>
            <w:tcW w:w="1986" w:type="dxa"/>
          </w:tcPr>
          <w:p>
            <w:pPr>
              <w:pStyle w:val="TableParagraph"/>
              <w:ind w:left="106" w:right="98"/>
              <w:jc w:val="both"/>
              <w:rPr>
                <w:sz w:val="22"/>
              </w:rPr>
            </w:pPr>
            <w:r>
              <w:rPr>
                <w:sz w:val="22"/>
              </w:rPr>
              <w:t>Pct.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63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și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64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din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anexa nr. 1 la HG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nr.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415/2013</w:t>
            </w:r>
          </w:p>
        </w:tc>
        <w:tc>
          <w:tcPr>
            <w:tcW w:w="56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49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70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1"/>
              <w:rPr>
                <w:b/>
                <w:sz w:val="30"/>
              </w:rPr>
            </w:pPr>
          </w:p>
          <w:p>
            <w:pPr>
              <w:pStyle w:val="TableParagraph"/>
              <w:ind w:left="173"/>
              <w:rPr>
                <w:sz w:val="22"/>
              </w:rPr>
            </w:pPr>
            <w:r>
              <w:rPr>
                <w:sz w:val="22"/>
              </w:rPr>
              <w:t>15</w:t>
            </w:r>
          </w:p>
        </w:tc>
      </w:tr>
      <w:tr>
        <w:trPr>
          <w:trHeight w:val="1518" w:hRule="atLeast"/>
        </w:trPr>
        <w:tc>
          <w:tcPr>
            <w:tcW w:w="568" w:type="dxa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2"/>
              <w:rPr>
                <w:b/>
                <w:sz w:val="30"/>
              </w:rPr>
            </w:pPr>
          </w:p>
          <w:p>
            <w:pPr>
              <w:pStyle w:val="TableParagraph"/>
              <w:ind w:left="104" w:right="97"/>
              <w:jc w:val="center"/>
              <w:rPr>
                <w:sz w:val="22"/>
              </w:rPr>
            </w:pPr>
            <w:r>
              <w:rPr>
                <w:sz w:val="22"/>
              </w:rPr>
              <w:t>41</w:t>
            </w:r>
          </w:p>
        </w:tc>
        <w:tc>
          <w:tcPr>
            <w:tcW w:w="3250" w:type="dxa"/>
          </w:tcPr>
          <w:p>
            <w:pPr>
              <w:pStyle w:val="TableParagraph"/>
              <w:tabs>
                <w:tab w:pos="2052" w:val="left" w:leader="none"/>
              </w:tabs>
              <w:ind w:left="107" w:right="96"/>
              <w:jc w:val="both"/>
              <w:rPr>
                <w:sz w:val="22"/>
              </w:rPr>
            </w:pPr>
            <w:r>
              <w:rPr>
                <w:sz w:val="22"/>
              </w:rPr>
              <w:t>Materialul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înmulțire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pentru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plantele</w:t>
              <w:tab/>
            </w:r>
            <w:r>
              <w:rPr>
                <w:spacing w:val="-1"/>
                <w:sz w:val="22"/>
              </w:rPr>
              <w:t>ornamentale</w:t>
            </w:r>
            <w:r>
              <w:rPr>
                <w:spacing w:val="-53"/>
                <w:sz w:val="22"/>
              </w:rPr>
              <w:t> </w:t>
            </w:r>
            <w:r>
              <w:rPr>
                <w:sz w:val="22"/>
              </w:rPr>
              <w:t>comercializate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este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însoțit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o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etichetă sau un document emis de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furnizor,</w:t>
            </w:r>
            <w:r>
              <w:rPr>
                <w:spacing w:val="11"/>
                <w:sz w:val="22"/>
              </w:rPr>
              <w:t> </w:t>
            </w:r>
            <w:r>
              <w:rPr>
                <w:sz w:val="22"/>
              </w:rPr>
              <w:t>tipărit</w:t>
            </w:r>
            <w:r>
              <w:rPr>
                <w:spacing w:val="11"/>
                <w:sz w:val="22"/>
              </w:rPr>
              <w:t> </w:t>
            </w:r>
            <w:r>
              <w:rPr>
                <w:sz w:val="22"/>
              </w:rPr>
              <w:t>în</w:t>
            </w:r>
            <w:r>
              <w:rPr>
                <w:spacing w:val="12"/>
                <w:sz w:val="22"/>
              </w:rPr>
              <w:t> </w:t>
            </w:r>
            <w:r>
              <w:rPr>
                <w:sz w:val="22"/>
              </w:rPr>
              <w:t>limba</w:t>
            </w:r>
            <w:r>
              <w:rPr>
                <w:spacing w:val="11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12"/>
                <w:sz w:val="22"/>
              </w:rPr>
              <w:t> </w:t>
            </w:r>
            <w:r>
              <w:rPr>
                <w:sz w:val="22"/>
              </w:rPr>
              <w:t>stat</w:t>
            </w:r>
            <w:r>
              <w:rPr>
                <w:spacing w:val="12"/>
                <w:sz w:val="22"/>
              </w:rPr>
              <w:t> </w:t>
            </w:r>
            <w:r>
              <w:rPr>
                <w:sz w:val="22"/>
              </w:rPr>
              <w:t>și</w:t>
            </w:r>
          </w:p>
          <w:p>
            <w:pPr>
              <w:pStyle w:val="TableParagraph"/>
              <w:spacing w:line="243" w:lineRule="exact"/>
              <w:ind w:left="107"/>
              <w:jc w:val="both"/>
              <w:rPr>
                <w:sz w:val="22"/>
              </w:rPr>
            </w:pPr>
            <w:r>
              <w:rPr>
                <w:sz w:val="22"/>
              </w:rPr>
              <w:t>în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limba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țării importatoare?</w:t>
            </w:r>
          </w:p>
        </w:tc>
        <w:tc>
          <w:tcPr>
            <w:tcW w:w="1986" w:type="dxa"/>
          </w:tcPr>
          <w:p>
            <w:pPr>
              <w:pStyle w:val="TableParagraph"/>
              <w:ind w:left="106" w:right="98"/>
              <w:jc w:val="both"/>
              <w:rPr>
                <w:sz w:val="22"/>
              </w:rPr>
            </w:pPr>
            <w:r>
              <w:rPr>
                <w:sz w:val="22"/>
              </w:rPr>
              <w:t>Pct.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16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și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17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din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anexa nr. 1 la HG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nr.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598/2012</w:t>
            </w:r>
          </w:p>
        </w:tc>
        <w:tc>
          <w:tcPr>
            <w:tcW w:w="56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49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70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2"/>
              <w:rPr>
                <w:b/>
                <w:sz w:val="30"/>
              </w:rPr>
            </w:pPr>
          </w:p>
          <w:p>
            <w:pPr>
              <w:pStyle w:val="TableParagraph"/>
              <w:ind w:left="173"/>
              <w:rPr>
                <w:sz w:val="22"/>
              </w:rPr>
            </w:pPr>
            <w:r>
              <w:rPr>
                <w:sz w:val="22"/>
              </w:rPr>
              <w:t>15</w:t>
            </w:r>
          </w:p>
        </w:tc>
      </w:tr>
      <w:tr>
        <w:trPr>
          <w:trHeight w:val="4805" w:hRule="atLeast"/>
        </w:trPr>
        <w:tc>
          <w:tcPr>
            <w:tcW w:w="568" w:type="dxa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9"/>
              </w:rPr>
            </w:pPr>
          </w:p>
          <w:p>
            <w:pPr>
              <w:pStyle w:val="TableParagraph"/>
              <w:ind w:left="104" w:right="97"/>
              <w:jc w:val="center"/>
              <w:rPr>
                <w:sz w:val="22"/>
              </w:rPr>
            </w:pPr>
            <w:r>
              <w:rPr>
                <w:sz w:val="22"/>
              </w:rPr>
              <w:t>42</w:t>
            </w:r>
          </w:p>
        </w:tc>
        <w:tc>
          <w:tcPr>
            <w:tcW w:w="3250" w:type="dxa"/>
          </w:tcPr>
          <w:p>
            <w:pPr>
              <w:pStyle w:val="TableParagraph"/>
              <w:ind w:left="107" w:right="96"/>
              <w:jc w:val="both"/>
              <w:rPr>
                <w:sz w:val="22"/>
              </w:rPr>
            </w:pPr>
            <w:r>
              <w:rPr>
                <w:sz w:val="22"/>
              </w:rPr>
              <w:t>Etichetele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sau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documentele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furnizorilor pentru materialele de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înmulțire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pentru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plantele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ornamentale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plasate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pentru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comercializare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cuprind:</w:t>
            </w:r>
          </w:p>
          <w:p>
            <w:pPr>
              <w:pStyle w:val="TableParagraph"/>
              <w:numPr>
                <w:ilvl w:val="0"/>
                <w:numId w:val="13"/>
              </w:numPr>
              <w:tabs>
                <w:tab w:pos="699" w:val="left" w:leader="none"/>
              </w:tabs>
              <w:spacing w:line="240" w:lineRule="auto" w:before="0" w:after="0"/>
              <w:ind w:left="107" w:right="96" w:firstLine="0"/>
              <w:jc w:val="both"/>
              <w:rPr>
                <w:sz w:val="22"/>
              </w:rPr>
            </w:pPr>
            <w:r>
              <w:rPr>
                <w:sz w:val="22"/>
              </w:rPr>
              <w:t>denumirea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furnizorului,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numărul de înregistrare și adresa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juridică;</w:t>
            </w:r>
          </w:p>
          <w:p>
            <w:pPr>
              <w:pStyle w:val="TableParagraph"/>
              <w:numPr>
                <w:ilvl w:val="0"/>
                <w:numId w:val="13"/>
              </w:numPr>
              <w:tabs>
                <w:tab w:pos="382" w:val="left" w:leader="none"/>
              </w:tabs>
              <w:spacing w:line="240" w:lineRule="auto" w:before="0" w:after="0"/>
              <w:ind w:left="107" w:right="97" w:firstLine="0"/>
              <w:jc w:val="both"/>
              <w:rPr>
                <w:sz w:val="22"/>
              </w:rPr>
            </w:pPr>
            <w:r>
              <w:rPr>
                <w:sz w:val="22"/>
              </w:rPr>
              <w:t>numărul de serie individual și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numărul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lotului;</w:t>
            </w:r>
          </w:p>
          <w:p>
            <w:pPr>
              <w:pStyle w:val="TableParagraph"/>
              <w:numPr>
                <w:ilvl w:val="0"/>
                <w:numId w:val="13"/>
              </w:numPr>
              <w:tabs>
                <w:tab w:pos="346" w:val="left" w:leader="none"/>
              </w:tabs>
              <w:spacing w:line="240" w:lineRule="auto" w:before="0" w:after="0"/>
              <w:ind w:left="345" w:right="0" w:hanging="239"/>
              <w:jc w:val="both"/>
              <w:rPr>
                <w:sz w:val="22"/>
              </w:rPr>
            </w:pPr>
            <w:r>
              <w:rPr>
                <w:sz w:val="22"/>
              </w:rPr>
              <w:t>denumirea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botanică;</w:t>
            </w:r>
          </w:p>
          <w:p>
            <w:pPr>
              <w:pStyle w:val="TableParagraph"/>
              <w:numPr>
                <w:ilvl w:val="0"/>
                <w:numId w:val="13"/>
              </w:numPr>
              <w:tabs>
                <w:tab w:pos="376" w:val="left" w:leader="none"/>
              </w:tabs>
              <w:spacing w:line="240" w:lineRule="auto" w:before="0" w:after="0"/>
              <w:ind w:left="107" w:right="96" w:firstLine="0"/>
              <w:jc w:val="both"/>
              <w:rPr>
                <w:sz w:val="22"/>
              </w:rPr>
            </w:pPr>
            <w:r>
              <w:rPr>
                <w:sz w:val="22"/>
              </w:rPr>
              <w:t>denumirea varietății, dacă este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cazul.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În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cazul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portaltoiului,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denumirea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speciei,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varietății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sau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destinației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ei;</w:t>
            </w:r>
          </w:p>
          <w:p>
            <w:pPr>
              <w:pStyle w:val="TableParagraph"/>
              <w:numPr>
                <w:ilvl w:val="0"/>
                <w:numId w:val="13"/>
              </w:numPr>
              <w:tabs>
                <w:tab w:pos="347" w:val="left" w:leader="none"/>
              </w:tabs>
              <w:spacing w:line="253" w:lineRule="exact" w:before="0" w:after="0"/>
              <w:ind w:left="346" w:right="0" w:hanging="240"/>
              <w:jc w:val="both"/>
              <w:rPr>
                <w:sz w:val="22"/>
              </w:rPr>
            </w:pPr>
            <w:r>
              <w:rPr>
                <w:sz w:val="22"/>
              </w:rPr>
              <w:t>denumirea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grupei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plante;</w:t>
            </w:r>
          </w:p>
          <w:p>
            <w:pPr>
              <w:pStyle w:val="TableParagraph"/>
              <w:numPr>
                <w:ilvl w:val="0"/>
                <w:numId w:val="13"/>
              </w:numPr>
              <w:tabs>
                <w:tab w:pos="346" w:val="left" w:leader="none"/>
              </w:tabs>
              <w:spacing w:line="240" w:lineRule="auto" w:before="0" w:after="0"/>
              <w:ind w:left="345" w:right="0" w:hanging="239"/>
              <w:jc w:val="both"/>
              <w:rPr>
                <w:sz w:val="22"/>
              </w:rPr>
            </w:pPr>
            <w:r>
              <w:rPr>
                <w:sz w:val="22"/>
              </w:rPr>
              <w:t>cantitatea;</w:t>
            </w:r>
          </w:p>
          <w:p>
            <w:pPr>
              <w:pStyle w:val="TableParagraph"/>
              <w:numPr>
                <w:ilvl w:val="0"/>
                <w:numId w:val="13"/>
              </w:numPr>
              <w:tabs>
                <w:tab w:pos="430" w:val="left" w:leader="none"/>
              </w:tabs>
              <w:spacing w:line="250" w:lineRule="atLeast" w:before="0" w:after="0"/>
              <w:ind w:left="107" w:right="98" w:firstLine="0"/>
              <w:jc w:val="both"/>
              <w:rPr>
                <w:sz w:val="22"/>
              </w:rPr>
            </w:pPr>
            <w:r>
              <w:rPr>
                <w:sz w:val="22"/>
              </w:rPr>
              <w:t>în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cazul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importului,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țara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origine?</w:t>
            </w:r>
          </w:p>
        </w:tc>
        <w:tc>
          <w:tcPr>
            <w:tcW w:w="1986" w:type="dxa"/>
          </w:tcPr>
          <w:p>
            <w:pPr>
              <w:pStyle w:val="TableParagraph"/>
              <w:ind w:left="106" w:right="99"/>
              <w:jc w:val="both"/>
              <w:rPr>
                <w:sz w:val="22"/>
              </w:rPr>
            </w:pPr>
            <w:r>
              <w:rPr>
                <w:sz w:val="22"/>
              </w:rPr>
              <w:t>Pct.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17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din</w:t>
            </w:r>
            <w:r>
              <w:rPr>
                <w:spacing w:val="55"/>
                <w:sz w:val="22"/>
              </w:rPr>
              <w:t> </w:t>
            </w:r>
            <w:r>
              <w:rPr>
                <w:sz w:val="22"/>
              </w:rPr>
              <w:t>anexa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nr.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1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HG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nr.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598/2012</w:t>
            </w:r>
          </w:p>
        </w:tc>
        <w:tc>
          <w:tcPr>
            <w:tcW w:w="56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49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70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9"/>
              </w:rPr>
            </w:pPr>
          </w:p>
          <w:p>
            <w:pPr>
              <w:pStyle w:val="TableParagraph"/>
              <w:ind w:left="173"/>
              <w:rPr>
                <w:sz w:val="22"/>
              </w:rPr>
            </w:pPr>
            <w:r>
              <w:rPr>
                <w:sz w:val="22"/>
              </w:rPr>
              <w:t>15</w:t>
            </w:r>
          </w:p>
        </w:tc>
      </w:tr>
      <w:tr>
        <w:trPr>
          <w:trHeight w:val="3288" w:hRule="atLeast"/>
        </w:trPr>
        <w:tc>
          <w:tcPr>
            <w:tcW w:w="568" w:type="dxa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1"/>
              <w:rPr>
                <w:b/>
                <w:sz w:val="35"/>
              </w:rPr>
            </w:pPr>
          </w:p>
          <w:p>
            <w:pPr>
              <w:pStyle w:val="TableParagraph"/>
              <w:ind w:left="104" w:right="97"/>
              <w:jc w:val="center"/>
              <w:rPr>
                <w:sz w:val="22"/>
              </w:rPr>
            </w:pPr>
            <w:r>
              <w:rPr>
                <w:sz w:val="22"/>
              </w:rPr>
              <w:t>43</w:t>
            </w:r>
          </w:p>
        </w:tc>
        <w:tc>
          <w:tcPr>
            <w:tcW w:w="3250" w:type="dxa"/>
          </w:tcPr>
          <w:p>
            <w:pPr>
              <w:pStyle w:val="TableParagraph"/>
              <w:ind w:left="107" w:right="97"/>
              <w:jc w:val="both"/>
              <w:rPr>
                <w:sz w:val="22"/>
              </w:rPr>
            </w:pPr>
            <w:r>
              <w:rPr>
                <w:sz w:val="22"/>
              </w:rPr>
              <w:t>Materialele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înmulțire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pentru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plantele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ornamentale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care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se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comercializează,</w:t>
            </w:r>
            <w:r>
              <w:rPr>
                <w:spacing w:val="56"/>
                <w:sz w:val="22"/>
              </w:rPr>
              <w:t> </w:t>
            </w:r>
            <w:r>
              <w:rPr>
                <w:sz w:val="22"/>
              </w:rPr>
              <w:t>care</w:t>
            </w:r>
            <w:r>
              <w:rPr>
                <w:spacing w:val="56"/>
                <w:sz w:val="22"/>
              </w:rPr>
              <w:t> </w:t>
            </w:r>
            <w:r>
              <w:rPr>
                <w:sz w:val="22"/>
              </w:rPr>
              <w:t>fac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trimitere la un soi, se referă la un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soi:</w:t>
            </w:r>
          </w:p>
          <w:p>
            <w:pPr>
              <w:pStyle w:val="TableParagraph"/>
              <w:numPr>
                <w:ilvl w:val="0"/>
                <w:numId w:val="14"/>
              </w:numPr>
              <w:tabs>
                <w:tab w:pos="421" w:val="left" w:leader="none"/>
              </w:tabs>
              <w:spacing w:line="240" w:lineRule="auto" w:before="0" w:after="0"/>
              <w:ind w:left="107" w:right="96" w:firstLine="0"/>
              <w:jc w:val="both"/>
              <w:rPr>
                <w:sz w:val="22"/>
              </w:rPr>
            </w:pPr>
            <w:r>
              <w:rPr>
                <w:sz w:val="22"/>
              </w:rPr>
              <w:t>protejat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legal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printr-un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drept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asupra soiului în conformitate cu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dispozițiile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privind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protecția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soiurilor noi, prevăzute de Legea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nr.39-XVI din 29 februarie 2008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privind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protecția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soiurilor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plante;</w:t>
            </w:r>
          </w:p>
          <w:p>
            <w:pPr>
              <w:pStyle w:val="TableParagraph"/>
              <w:numPr>
                <w:ilvl w:val="0"/>
                <w:numId w:val="14"/>
              </w:numPr>
              <w:tabs>
                <w:tab w:pos="384" w:val="left" w:leader="none"/>
              </w:tabs>
              <w:spacing w:line="244" w:lineRule="exact" w:before="0" w:after="0"/>
              <w:ind w:left="383" w:right="0" w:hanging="277"/>
              <w:jc w:val="both"/>
              <w:rPr>
                <w:sz w:val="22"/>
              </w:rPr>
            </w:pPr>
            <w:r>
              <w:rPr>
                <w:sz w:val="22"/>
              </w:rPr>
              <w:t>înregistrat</w:t>
            </w:r>
            <w:r>
              <w:rPr>
                <w:spacing w:val="35"/>
                <w:sz w:val="22"/>
              </w:rPr>
              <w:t> </w:t>
            </w:r>
            <w:r>
              <w:rPr>
                <w:sz w:val="22"/>
              </w:rPr>
              <w:t>oficial</w:t>
            </w:r>
            <w:r>
              <w:rPr>
                <w:spacing w:val="36"/>
                <w:sz w:val="22"/>
              </w:rPr>
              <w:t> </w:t>
            </w:r>
            <w:r>
              <w:rPr>
                <w:sz w:val="22"/>
              </w:rPr>
              <w:t>în</w:t>
            </w:r>
            <w:r>
              <w:rPr>
                <w:spacing w:val="36"/>
                <w:sz w:val="22"/>
              </w:rPr>
              <w:t> </w:t>
            </w:r>
            <w:r>
              <w:rPr>
                <w:sz w:val="22"/>
              </w:rPr>
              <w:t>Catalogul</w:t>
            </w:r>
          </w:p>
        </w:tc>
        <w:tc>
          <w:tcPr>
            <w:tcW w:w="1986" w:type="dxa"/>
          </w:tcPr>
          <w:p>
            <w:pPr>
              <w:pStyle w:val="TableParagraph"/>
              <w:ind w:left="106" w:right="99"/>
              <w:jc w:val="both"/>
              <w:rPr>
                <w:sz w:val="22"/>
              </w:rPr>
            </w:pPr>
            <w:r>
              <w:rPr>
                <w:sz w:val="22"/>
              </w:rPr>
              <w:t>Pct.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18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din</w:t>
            </w:r>
            <w:r>
              <w:rPr>
                <w:spacing w:val="55"/>
                <w:sz w:val="22"/>
              </w:rPr>
              <w:t> </w:t>
            </w:r>
            <w:r>
              <w:rPr>
                <w:sz w:val="22"/>
              </w:rPr>
              <w:t>anexa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nr.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1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HG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nr.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598/2012</w:t>
            </w:r>
          </w:p>
        </w:tc>
        <w:tc>
          <w:tcPr>
            <w:tcW w:w="56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49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70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1"/>
              <w:rPr>
                <w:b/>
                <w:sz w:val="35"/>
              </w:rPr>
            </w:pPr>
          </w:p>
          <w:p>
            <w:pPr>
              <w:pStyle w:val="TableParagraph"/>
              <w:ind w:left="173"/>
              <w:rPr>
                <w:sz w:val="22"/>
              </w:rPr>
            </w:pPr>
            <w:r>
              <w:rPr>
                <w:sz w:val="22"/>
              </w:rPr>
              <w:t>15</w:t>
            </w:r>
          </w:p>
        </w:tc>
      </w:tr>
    </w:tbl>
    <w:p>
      <w:pPr>
        <w:spacing w:after="0"/>
        <w:rPr>
          <w:sz w:val="22"/>
        </w:rPr>
        <w:sectPr>
          <w:pgSz w:w="11910" w:h="16840"/>
          <w:pgMar w:top="1000" w:bottom="280" w:left="880" w:right="300"/>
        </w:sectPr>
      </w:pPr>
    </w:p>
    <w:tbl>
      <w:tblPr>
        <w:tblW w:w="0" w:type="auto"/>
        <w:jc w:val="left"/>
        <w:tblInd w:w="4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68"/>
        <w:gridCol w:w="3250"/>
        <w:gridCol w:w="1986"/>
        <w:gridCol w:w="566"/>
        <w:gridCol w:w="567"/>
        <w:gridCol w:w="849"/>
        <w:gridCol w:w="1700"/>
        <w:gridCol w:w="567"/>
      </w:tblGrid>
      <w:tr>
        <w:trPr>
          <w:trHeight w:val="1772" w:hRule="atLeast"/>
        </w:trPr>
        <w:tc>
          <w:tcPr>
            <w:tcW w:w="56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250" w:type="dxa"/>
          </w:tcPr>
          <w:p>
            <w:pPr>
              <w:pStyle w:val="TableParagraph"/>
              <w:ind w:left="107" w:right="97"/>
              <w:jc w:val="both"/>
              <w:rPr>
                <w:sz w:val="22"/>
              </w:rPr>
            </w:pPr>
            <w:r>
              <w:rPr>
                <w:sz w:val="22"/>
              </w:rPr>
              <w:t>soiurilor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plante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al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Republicii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Moldova;</w:t>
            </w:r>
          </w:p>
          <w:p>
            <w:pPr>
              <w:pStyle w:val="TableParagraph"/>
              <w:numPr>
                <w:ilvl w:val="0"/>
                <w:numId w:val="15"/>
              </w:numPr>
              <w:tabs>
                <w:tab w:pos="347" w:val="left" w:leader="none"/>
              </w:tabs>
              <w:spacing w:line="252" w:lineRule="exact" w:before="0" w:after="0"/>
              <w:ind w:left="346" w:right="0" w:hanging="240"/>
              <w:jc w:val="both"/>
              <w:rPr>
                <w:sz w:val="22"/>
              </w:rPr>
            </w:pPr>
            <w:r>
              <w:rPr>
                <w:sz w:val="22"/>
              </w:rPr>
              <w:t>cunoscut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în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mod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comun;</w:t>
            </w:r>
          </w:p>
          <w:p>
            <w:pPr>
              <w:pStyle w:val="TableParagraph"/>
              <w:numPr>
                <w:ilvl w:val="0"/>
                <w:numId w:val="15"/>
              </w:numPr>
              <w:tabs>
                <w:tab w:pos="392" w:val="left" w:leader="none"/>
              </w:tabs>
              <w:spacing w:line="250" w:lineRule="atLeast" w:before="0" w:after="0"/>
              <w:ind w:left="107" w:right="95" w:firstLine="0"/>
              <w:jc w:val="both"/>
              <w:rPr>
                <w:sz w:val="22"/>
              </w:rPr>
            </w:pPr>
            <w:r>
              <w:rPr>
                <w:sz w:val="22"/>
              </w:rPr>
              <w:t>înscris într-o listă – ținută de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furnizor,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împreună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cu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descrierea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detaliată și denumirea sa. Listele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comunică, la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cerere,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ANSA?</w:t>
            </w:r>
          </w:p>
        </w:tc>
        <w:tc>
          <w:tcPr>
            <w:tcW w:w="198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49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70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277" w:hRule="atLeast"/>
        </w:trPr>
        <w:tc>
          <w:tcPr>
            <w:tcW w:w="568" w:type="dxa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173"/>
              <w:ind w:left="172"/>
              <w:rPr>
                <w:sz w:val="22"/>
              </w:rPr>
            </w:pPr>
            <w:r>
              <w:rPr>
                <w:sz w:val="22"/>
              </w:rPr>
              <w:t>44</w:t>
            </w:r>
          </w:p>
        </w:tc>
        <w:tc>
          <w:tcPr>
            <w:tcW w:w="3250" w:type="dxa"/>
          </w:tcPr>
          <w:p>
            <w:pPr>
              <w:pStyle w:val="TableParagraph"/>
              <w:ind w:left="107" w:right="94"/>
              <w:jc w:val="both"/>
              <w:rPr>
                <w:sz w:val="22"/>
              </w:rPr>
            </w:pPr>
            <w:r>
              <w:rPr>
                <w:sz w:val="22"/>
              </w:rPr>
              <w:t>În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cazul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în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care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materialul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înmulțire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pentru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plante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ornamentale este comercializat cu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trimitere la o grupă de plante mai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degrabă decît la un soi de plante,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are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indicată,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către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furnizor,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grupa</w:t>
            </w:r>
            <w:r>
              <w:rPr>
                <w:spacing w:val="35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35"/>
                <w:sz w:val="22"/>
              </w:rPr>
              <w:t> </w:t>
            </w:r>
            <w:r>
              <w:rPr>
                <w:sz w:val="22"/>
              </w:rPr>
              <w:t>plante</w:t>
            </w:r>
            <w:r>
              <w:rPr>
                <w:spacing w:val="36"/>
                <w:sz w:val="22"/>
              </w:rPr>
              <w:t> </w:t>
            </w:r>
            <w:r>
              <w:rPr>
                <w:sz w:val="22"/>
              </w:rPr>
              <w:t>astfel</w:t>
            </w:r>
            <w:r>
              <w:rPr>
                <w:spacing w:val="35"/>
                <w:sz w:val="22"/>
              </w:rPr>
              <w:t> </w:t>
            </w:r>
            <w:r>
              <w:rPr>
                <w:sz w:val="22"/>
              </w:rPr>
              <w:t>încît</w:t>
            </w:r>
            <w:r>
              <w:rPr>
                <w:spacing w:val="36"/>
                <w:sz w:val="22"/>
              </w:rPr>
              <w:t> </w:t>
            </w:r>
            <w:r>
              <w:rPr>
                <w:sz w:val="22"/>
              </w:rPr>
              <w:t>să</w:t>
            </w:r>
            <w:r>
              <w:rPr>
                <w:spacing w:val="35"/>
                <w:sz w:val="22"/>
              </w:rPr>
              <w:t> </w:t>
            </w:r>
            <w:r>
              <w:rPr>
                <w:sz w:val="22"/>
              </w:rPr>
              <w:t>se</w:t>
            </w:r>
          </w:p>
          <w:p>
            <w:pPr>
              <w:pStyle w:val="TableParagraph"/>
              <w:spacing w:line="252" w:lineRule="exact"/>
              <w:ind w:left="107" w:right="97"/>
              <w:jc w:val="both"/>
              <w:rPr>
                <w:sz w:val="22"/>
              </w:rPr>
            </w:pPr>
            <w:r>
              <w:rPr>
                <w:sz w:val="22"/>
              </w:rPr>
              <w:t>evite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orice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confuzie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cu</w:t>
            </w:r>
            <w:r>
              <w:rPr>
                <w:spacing w:val="56"/>
                <w:sz w:val="22"/>
              </w:rPr>
              <w:t> </w:t>
            </w:r>
            <w:r>
              <w:rPr>
                <w:sz w:val="22"/>
              </w:rPr>
              <w:t>o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denumire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de soi?</w:t>
            </w:r>
          </w:p>
        </w:tc>
        <w:tc>
          <w:tcPr>
            <w:tcW w:w="1986" w:type="dxa"/>
          </w:tcPr>
          <w:p>
            <w:pPr>
              <w:pStyle w:val="TableParagraph"/>
              <w:ind w:left="106" w:right="99"/>
              <w:jc w:val="both"/>
              <w:rPr>
                <w:sz w:val="22"/>
              </w:rPr>
            </w:pPr>
            <w:r>
              <w:rPr>
                <w:sz w:val="22"/>
              </w:rPr>
              <w:t>Pct.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19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din</w:t>
            </w:r>
            <w:r>
              <w:rPr>
                <w:spacing w:val="55"/>
                <w:sz w:val="22"/>
              </w:rPr>
              <w:t> </w:t>
            </w:r>
            <w:r>
              <w:rPr>
                <w:sz w:val="22"/>
              </w:rPr>
              <w:t>anexa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nr.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1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HG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nr.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598/2012</w:t>
            </w:r>
          </w:p>
        </w:tc>
        <w:tc>
          <w:tcPr>
            <w:tcW w:w="56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49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70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173"/>
              <w:ind w:left="173"/>
              <w:rPr>
                <w:sz w:val="22"/>
              </w:rPr>
            </w:pPr>
            <w:r>
              <w:rPr>
                <w:sz w:val="22"/>
              </w:rPr>
              <w:t>15</w:t>
            </w:r>
          </w:p>
        </w:tc>
      </w:tr>
    </w:tbl>
    <w:p>
      <w:pPr>
        <w:spacing w:line="240" w:lineRule="auto" w:before="7"/>
        <w:rPr>
          <w:b/>
          <w:sz w:val="16"/>
        </w:rPr>
      </w:pPr>
    </w:p>
    <w:p>
      <w:pPr>
        <w:pStyle w:val="ListParagraph"/>
        <w:numPr>
          <w:ilvl w:val="0"/>
          <w:numId w:val="1"/>
        </w:numPr>
        <w:tabs>
          <w:tab w:pos="808" w:val="left" w:leader="none"/>
        </w:tabs>
        <w:spacing w:line="240" w:lineRule="auto" w:before="90" w:after="39"/>
        <w:ind w:left="807" w:right="0" w:hanging="270"/>
        <w:jc w:val="left"/>
        <w:rPr>
          <w:b/>
          <w:sz w:val="22"/>
        </w:rPr>
      </w:pPr>
      <w:r>
        <w:rPr>
          <w:b/>
          <w:sz w:val="22"/>
        </w:rPr>
        <w:t>Punctajul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pentru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evaluarea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riscului</w:t>
      </w:r>
    </w:p>
    <w:tbl>
      <w:tblPr>
        <w:tblW w:w="0" w:type="auto"/>
        <w:jc w:val="left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85"/>
        <w:gridCol w:w="1277"/>
        <w:gridCol w:w="1275"/>
        <w:gridCol w:w="1419"/>
        <w:gridCol w:w="1559"/>
        <w:gridCol w:w="1419"/>
        <w:gridCol w:w="1559"/>
      </w:tblGrid>
      <w:tr>
        <w:trPr>
          <w:trHeight w:val="2909" w:hRule="atLeast"/>
        </w:trPr>
        <w:tc>
          <w:tcPr>
            <w:tcW w:w="1985" w:type="dxa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205"/>
              <w:ind w:left="417" w:right="411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Încălcări</w:t>
            </w:r>
          </w:p>
        </w:tc>
        <w:tc>
          <w:tcPr>
            <w:tcW w:w="1277" w:type="dxa"/>
          </w:tcPr>
          <w:p>
            <w:pPr>
              <w:pStyle w:val="TableParagraph"/>
              <w:spacing w:before="2"/>
              <w:rPr>
                <w:b/>
                <w:sz w:val="25"/>
              </w:rPr>
            </w:pPr>
          </w:p>
          <w:p>
            <w:pPr>
              <w:pStyle w:val="TableParagraph"/>
              <w:spacing w:line="276" w:lineRule="auto"/>
              <w:ind w:left="71" w:right="64"/>
              <w:jc w:val="center"/>
              <w:rPr>
                <w:i/>
                <w:sz w:val="22"/>
              </w:rPr>
            </w:pPr>
            <w:r>
              <w:rPr>
                <w:b/>
                <w:spacing w:val="-1"/>
                <w:sz w:val="22"/>
              </w:rPr>
              <w:t>Numărul </w:t>
            </w:r>
            <w:r>
              <w:rPr>
                <w:b/>
                <w:sz w:val="22"/>
              </w:rPr>
              <w:t>de</w:t>
            </w:r>
            <w:r>
              <w:rPr>
                <w:b/>
                <w:spacing w:val="-52"/>
                <w:sz w:val="22"/>
              </w:rPr>
              <w:t> </w:t>
            </w:r>
            <w:r>
              <w:rPr>
                <w:b/>
                <w:sz w:val="22"/>
              </w:rPr>
              <w:t>întrebări</w:t>
            </w:r>
            <w:r>
              <w:rPr>
                <w:b/>
                <w:spacing w:val="1"/>
                <w:sz w:val="22"/>
              </w:rPr>
              <w:t> </w:t>
            </w:r>
            <w:r>
              <w:rPr>
                <w:b/>
                <w:sz w:val="22"/>
              </w:rPr>
              <w:t>conform</w:t>
            </w:r>
            <w:r>
              <w:rPr>
                <w:b/>
                <w:spacing w:val="1"/>
                <w:sz w:val="22"/>
              </w:rPr>
              <w:t> </w:t>
            </w:r>
            <w:r>
              <w:rPr>
                <w:b/>
                <w:sz w:val="22"/>
              </w:rPr>
              <w:t>clasificării</w:t>
            </w:r>
            <w:r>
              <w:rPr>
                <w:b/>
                <w:spacing w:val="1"/>
                <w:sz w:val="22"/>
              </w:rPr>
              <w:t> </w:t>
            </w:r>
            <w:r>
              <w:rPr>
                <w:b/>
                <w:sz w:val="22"/>
              </w:rPr>
              <w:t>încălcărilor</w:t>
            </w:r>
            <w:r>
              <w:rPr>
                <w:b/>
                <w:spacing w:val="-52"/>
                <w:sz w:val="22"/>
              </w:rPr>
              <w:t> </w:t>
            </w:r>
            <w:r>
              <w:rPr>
                <w:i/>
                <w:sz w:val="22"/>
              </w:rPr>
              <w:t>(toate</w:t>
            </w:r>
            <w:r>
              <w:rPr>
                <w:i/>
                <w:spacing w:val="1"/>
                <w:sz w:val="22"/>
              </w:rPr>
              <w:t> </w:t>
            </w:r>
            <w:r>
              <w:rPr>
                <w:i/>
                <w:sz w:val="22"/>
              </w:rPr>
              <w:t>întrebările</w:t>
            </w:r>
            <w:r>
              <w:rPr>
                <w:i/>
                <w:spacing w:val="1"/>
                <w:sz w:val="22"/>
              </w:rPr>
              <w:t> </w:t>
            </w:r>
            <w:r>
              <w:rPr>
                <w:i/>
                <w:sz w:val="22"/>
              </w:rPr>
              <w:t>aplicate)</w:t>
            </w:r>
          </w:p>
        </w:tc>
        <w:tc>
          <w:tcPr>
            <w:tcW w:w="1275" w:type="dxa"/>
          </w:tcPr>
          <w:p>
            <w:pPr>
              <w:pStyle w:val="TableParagraph"/>
              <w:spacing w:before="2"/>
              <w:rPr>
                <w:b/>
                <w:sz w:val="25"/>
              </w:rPr>
            </w:pPr>
          </w:p>
          <w:p>
            <w:pPr>
              <w:pStyle w:val="TableParagraph"/>
              <w:spacing w:line="276" w:lineRule="auto"/>
              <w:ind w:left="39" w:right="31" w:hanging="2"/>
              <w:jc w:val="center"/>
              <w:rPr>
                <w:i/>
                <w:sz w:val="22"/>
              </w:rPr>
            </w:pPr>
            <w:r>
              <w:rPr>
                <w:b/>
                <w:sz w:val="22"/>
              </w:rPr>
              <w:t>Numărul de</w:t>
            </w:r>
            <w:r>
              <w:rPr>
                <w:b/>
                <w:spacing w:val="1"/>
                <w:sz w:val="22"/>
              </w:rPr>
              <w:t> </w:t>
            </w:r>
            <w:r>
              <w:rPr>
                <w:b/>
                <w:sz w:val="22"/>
              </w:rPr>
              <w:t>încălcări</w:t>
            </w:r>
            <w:r>
              <w:rPr>
                <w:b/>
                <w:spacing w:val="1"/>
                <w:sz w:val="22"/>
              </w:rPr>
              <w:t> </w:t>
            </w:r>
            <w:r>
              <w:rPr>
                <w:b/>
                <w:sz w:val="22"/>
              </w:rPr>
              <w:t>constatate în</w:t>
            </w:r>
            <w:r>
              <w:rPr>
                <w:b/>
                <w:spacing w:val="-52"/>
                <w:sz w:val="22"/>
              </w:rPr>
              <w:t> </w:t>
            </w:r>
            <w:r>
              <w:rPr>
                <w:b/>
                <w:sz w:val="22"/>
              </w:rPr>
              <w:t>cadrul</w:t>
            </w:r>
            <w:r>
              <w:rPr>
                <w:b/>
                <w:spacing w:val="1"/>
                <w:sz w:val="22"/>
              </w:rPr>
              <w:t> </w:t>
            </w:r>
            <w:r>
              <w:rPr>
                <w:b/>
                <w:sz w:val="22"/>
              </w:rPr>
              <w:t>controlului</w:t>
            </w:r>
            <w:r>
              <w:rPr>
                <w:b/>
                <w:spacing w:val="1"/>
                <w:sz w:val="22"/>
              </w:rPr>
              <w:t> </w:t>
            </w:r>
            <w:r>
              <w:rPr>
                <w:i/>
                <w:sz w:val="22"/>
              </w:rPr>
              <w:t>(toate</w:t>
            </w:r>
            <w:r>
              <w:rPr>
                <w:i/>
                <w:spacing w:val="1"/>
                <w:sz w:val="22"/>
              </w:rPr>
              <w:t> </w:t>
            </w:r>
            <w:r>
              <w:rPr>
                <w:i/>
                <w:sz w:val="22"/>
              </w:rPr>
              <w:t>întrebările</w:t>
            </w:r>
            <w:r>
              <w:rPr>
                <w:i/>
                <w:spacing w:val="1"/>
                <w:sz w:val="22"/>
              </w:rPr>
              <w:t> </w:t>
            </w:r>
            <w:r>
              <w:rPr>
                <w:i/>
                <w:sz w:val="22"/>
              </w:rPr>
              <w:t>neconforme)</w:t>
            </w:r>
          </w:p>
        </w:tc>
        <w:tc>
          <w:tcPr>
            <w:tcW w:w="1419" w:type="dxa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line="276" w:lineRule="auto" w:before="159"/>
              <w:ind w:left="68" w:right="62" w:hanging="1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Gradul de</w:t>
            </w:r>
            <w:r>
              <w:rPr>
                <w:b/>
                <w:spacing w:val="1"/>
                <w:sz w:val="22"/>
              </w:rPr>
              <w:t> </w:t>
            </w:r>
            <w:r>
              <w:rPr>
                <w:b/>
                <w:sz w:val="22"/>
              </w:rPr>
              <w:t>conformare</w:t>
            </w:r>
            <w:r>
              <w:rPr>
                <w:b/>
                <w:spacing w:val="1"/>
                <w:sz w:val="22"/>
              </w:rPr>
              <w:t> </w:t>
            </w:r>
            <w:r>
              <w:rPr>
                <w:b/>
                <w:sz w:val="22"/>
              </w:rPr>
              <w:t>conform</w:t>
            </w:r>
            <w:r>
              <w:rPr>
                <w:b/>
                <w:spacing w:val="1"/>
                <w:sz w:val="22"/>
              </w:rPr>
              <w:t> </w:t>
            </w:r>
            <w:r>
              <w:rPr>
                <w:b/>
                <w:sz w:val="22"/>
              </w:rPr>
              <w:t>numărului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b/>
                <w:sz w:val="22"/>
              </w:rPr>
              <w:t>de</w:t>
            </w:r>
            <w:r>
              <w:rPr>
                <w:b/>
                <w:spacing w:val="-52"/>
                <w:sz w:val="22"/>
              </w:rPr>
              <w:t> </w:t>
            </w:r>
            <w:r>
              <w:rPr>
                <w:b/>
                <w:sz w:val="22"/>
              </w:rPr>
              <w:t>încălcări</w:t>
            </w:r>
            <w:r>
              <w:rPr>
                <w:b/>
                <w:spacing w:val="-1"/>
                <w:sz w:val="22"/>
              </w:rPr>
              <w:t> </w:t>
            </w:r>
            <w:r>
              <w:rPr>
                <w:b/>
                <w:sz w:val="22"/>
              </w:rPr>
              <w:t>%</w:t>
            </w:r>
          </w:p>
          <w:p>
            <w:pPr>
              <w:pStyle w:val="TableParagraph"/>
              <w:spacing w:line="276" w:lineRule="auto" w:before="1"/>
              <w:ind w:left="40" w:right="34"/>
              <w:jc w:val="center"/>
              <w:rPr>
                <w:i/>
                <w:sz w:val="22"/>
              </w:rPr>
            </w:pPr>
            <w:r>
              <w:rPr>
                <w:i/>
                <w:sz w:val="22"/>
              </w:rPr>
              <w:t>(1-(col 3/col 2)</w:t>
            </w:r>
            <w:r>
              <w:rPr>
                <w:i/>
                <w:spacing w:val="-52"/>
                <w:sz w:val="22"/>
              </w:rPr>
              <w:t> </w:t>
            </w:r>
            <w:r>
              <w:rPr>
                <w:i/>
                <w:sz w:val="22"/>
              </w:rPr>
              <w:t>xl00%)</w:t>
            </w:r>
          </w:p>
        </w:tc>
        <w:tc>
          <w:tcPr>
            <w:tcW w:w="1559" w:type="dxa"/>
          </w:tcPr>
          <w:p>
            <w:pPr>
              <w:pStyle w:val="TableParagraph"/>
              <w:spacing w:line="276" w:lineRule="auto"/>
              <w:ind w:left="100" w:right="95" w:hanging="1"/>
              <w:jc w:val="center"/>
              <w:rPr>
                <w:i/>
                <w:sz w:val="22"/>
              </w:rPr>
            </w:pPr>
            <w:r>
              <w:rPr>
                <w:b/>
                <w:sz w:val="22"/>
              </w:rPr>
              <w:t>Ponderea</w:t>
            </w:r>
            <w:r>
              <w:rPr>
                <w:b/>
                <w:spacing w:val="1"/>
                <w:sz w:val="22"/>
              </w:rPr>
              <w:t> </w:t>
            </w:r>
            <w:r>
              <w:rPr>
                <w:b/>
                <w:sz w:val="22"/>
              </w:rPr>
              <w:t>valorică totală</w:t>
            </w:r>
            <w:r>
              <w:rPr>
                <w:b/>
                <w:spacing w:val="-52"/>
                <w:sz w:val="22"/>
              </w:rPr>
              <w:t> </w:t>
            </w:r>
            <w:r>
              <w:rPr>
                <w:b/>
                <w:sz w:val="22"/>
              </w:rPr>
              <w:t>conform</w:t>
            </w:r>
            <w:r>
              <w:rPr>
                <w:b/>
                <w:spacing w:val="1"/>
                <w:sz w:val="22"/>
              </w:rPr>
              <w:t> </w:t>
            </w:r>
            <w:r>
              <w:rPr>
                <w:b/>
                <w:sz w:val="22"/>
              </w:rPr>
              <w:t>clasificării</w:t>
            </w:r>
            <w:r>
              <w:rPr>
                <w:b/>
                <w:spacing w:val="1"/>
                <w:sz w:val="22"/>
              </w:rPr>
              <w:t> </w:t>
            </w:r>
            <w:r>
              <w:rPr>
                <w:b/>
                <w:sz w:val="22"/>
              </w:rPr>
              <w:t>încălcărilor</w:t>
            </w:r>
            <w:r>
              <w:rPr>
                <w:b/>
                <w:spacing w:val="1"/>
                <w:sz w:val="22"/>
              </w:rPr>
              <w:t> </w:t>
            </w:r>
            <w:r>
              <w:rPr>
                <w:i/>
                <w:sz w:val="22"/>
              </w:rPr>
              <w:t>(suma</w:t>
            </w:r>
            <w:r>
              <w:rPr>
                <w:i/>
                <w:spacing w:val="1"/>
                <w:sz w:val="22"/>
              </w:rPr>
              <w:t> </w:t>
            </w:r>
            <w:r>
              <w:rPr>
                <w:i/>
                <w:sz w:val="22"/>
              </w:rPr>
              <w:t>punctajului</w:t>
            </w:r>
            <w:r>
              <w:rPr>
                <w:i/>
                <w:spacing w:val="1"/>
                <w:sz w:val="22"/>
              </w:rPr>
              <w:t> </w:t>
            </w:r>
            <w:r>
              <w:rPr>
                <w:i/>
                <w:sz w:val="22"/>
              </w:rPr>
              <w:t>tuturor</w:t>
            </w:r>
            <w:r>
              <w:rPr>
                <w:i/>
                <w:spacing w:val="1"/>
                <w:sz w:val="22"/>
              </w:rPr>
              <w:t> </w:t>
            </w:r>
            <w:r>
              <w:rPr>
                <w:i/>
                <w:sz w:val="22"/>
              </w:rPr>
              <w:t>întrebărilor</w:t>
            </w:r>
          </w:p>
          <w:p>
            <w:pPr>
              <w:pStyle w:val="TableParagraph"/>
              <w:ind w:left="108" w:right="106"/>
              <w:jc w:val="center"/>
              <w:rPr>
                <w:i/>
                <w:sz w:val="22"/>
              </w:rPr>
            </w:pPr>
            <w:r>
              <w:rPr>
                <w:i/>
                <w:sz w:val="22"/>
              </w:rPr>
              <w:t>aplicate)</w:t>
            </w:r>
          </w:p>
        </w:tc>
        <w:tc>
          <w:tcPr>
            <w:tcW w:w="1419" w:type="dxa"/>
          </w:tcPr>
          <w:p>
            <w:pPr>
              <w:pStyle w:val="TableParagraph"/>
              <w:spacing w:line="276" w:lineRule="auto"/>
              <w:ind w:left="109" w:right="104" w:hanging="1"/>
              <w:jc w:val="center"/>
              <w:rPr>
                <w:i/>
                <w:sz w:val="22"/>
              </w:rPr>
            </w:pPr>
            <w:r>
              <w:rPr>
                <w:b/>
                <w:sz w:val="22"/>
              </w:rPr>
              <w:t>Ponderea</w:t>
            </w:r>
            <w:r>
              <w:rPr>
                <w:b/>
                <w:spacing w:val="1"/>
                <w:sz w:val="22"/>
              </w:rPr>
              <w:t> </w:t>
            </w:r>
            <w:r>
              <w:rPr>
                <w:b/>
                <w:sz w:val="22"/>
              </w:rPr>
              <w:t>valorică a</w:t>
            </w:r>
            <w:r>
              <w:rPr>
                <w:b/>
                <w:spacing w:val="1"/>
                <w:sz w:val="22"/>
              </w:rPr>
              <w:t> </w:t>
            </w:r>
            <w:r>
              <w:rPr>
                <w:b/>
                <w:sz w:val="22"/>
              </w:rPr>
              <w:t>încălcărilor</w:t>
            </w:r>
            <w:r>
              <w:rPr>
                <w:b/>
                <w:spacing w:val="1"/>
                <w:sz w:val="22"/>
              </w:rPr>
              <w:t> </w:t>
            </w:r>
            <w:r>
              <w:rPr>
                <w:b/>
                <w:sz w:val="22"/>
              </w:rPr>
              <w:t>constatate în</w:t>
            </w:r>
            <w:r>
              <w:rPr>
                <w:b/>
                <w:spacing w:val="-52"/>
                <w:sz w:val="22"/>
              </w:rPr>
              <w:t> </w:t>
            </w:r>
            <w:r>
              <w:rPr>
                <w:b/>
                <w:sz w:val="22"/>
              </w:rPr>
              <w:t>cadrul</w:t>
            </w:r>
            <w:r>
              <w:rPr>
                <w:b/>
                <w:spacing w:val="1"/>
                <w:sz w:val="22"/>
              </w:rPr>
              <w:t> </w:t>
            </w:r>
            <w:r>
              <w:rPr>
                <w:b/>
                <w:sz w:val="22"/>
              </w:rPr>
              <w:t>controlului</w:t>
            </w:r>
            <w:r>
              <w:rPr>
                <w:b/>
                <w:spacing w:val="1"/>
                <w:sz w:val="22"/>
              </w:rPr>
              <w:t> </w:t>
            </w:r>
            <w:r>
              <w:rPr>
                <w:i/>
                <w:sz w:val="22"/>
              </w:rPr>
              <w:t>(suma</w:t>
            </w:r>
            <w:r>
              <w:rPr>
                <w:i/>
                <w:spacing w:val="1"/>
                <w:sz w:val="22"/>
              </w:rPr>
              <w:t> </w:t>
            </w:r>
            <w:r>
              <w:rPr>
                <w:i/>
                <w:sz w:val="22"/>
              </w:rPr>
              <w:t>punctajului</w:t>
            </w:r>
            <w:r>
              <w:rPr>
                <w:i/>
                <w:spacing w:val="1"/>
                <w:sz w:val="22"/>
              </w:rPr>
              <w:t> </w:t>
            </w:r>
            <w:r>
              <w:rPr>
                <w:i/>
                <w:sz w:val="22"/>
              </w:rPr>
              <w:t>întrebărilor</w:t>
            </w:r>
          </w:p>
          <w:p>
            <w:pPr>
              <w:pStyle w:val="TableParagraph"/>
              <w:ind w:left="37" w:right="34"/>
              <w:jc w:val="center"/>
              <w:rPr>
                <w:i/>
                <w:sz w:val="22"/>
              </w:rPr>
            </w:pPr>
            <w:r>
              <w:rPr>
                <w:i/>
                <w:sz w:val="22"/>
              </w:rPr>
              <w:t>neconforme)</w:t>
            </w:r>
          </w:p>
        </w:tc>
        <w:tc>
          <w:tcPr>
            <w:tcW w:w="1559" w:type="dxa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line="276" w:lineRule="auto" w:before="159"/>
              <w:ind w:left="136" w:right="134" w:hanging="1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Gradul de</w:t>
            </w:r>
            <w:r>
              <w:rPr>
                <w:b/>
                <w:spacing w:val="1"/>
                <w:sz w:val="22"/>
              </w:rPr>
              <w:t> </w:t>
            </w:r>
            <w:r>
              <w:rPr>
                <w:b/>
                <w:sz w:val="22"/>
              </w:rPr>
              <w:t>conformare</w:t>
            </w:r>
            <w:r>
              <w:rPr>
                <w:b/>
                <w:spacing w:val="1"/>
                <w:sz w:val="22"/>
              </w:rPr>
              <w:t> </w:t>
            </w:r>
            <w:r>
              <w:rPr>
                <w:b/>
                <w:sz w:val="22"/>
              </w:rPr>
              <w:t>conform</w:t>
            </w:r>
            <w:r>
              <w:rPr>
                <w:b/>
                <w:spacing w:val="1"/>
                <w:sz w:val="22"/>
              </w:rPr>
              <w:t> </w:t>
            </w:r>
            <w:r>
              <w:rPr>
                <w:b/>
                <w:sz w:val="22"/>
              </w:rPr>
              <w:t>numărului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b/>
                <w:sz w:val="22"/>
              </w:rPr>
              <w:t>de</w:t>
            </w:r>
            <w:r>
              <w:rPr>
                <w:b/>
                <w:spacing w:val="-52"/>
                <w:sz w:val="22"/>
              </w:rPr>
              <w:t> </w:t>
            </w:r>
            <w:r>
              <w:rPr>
                <w:b/>
                <w:sz w:val="22"/>
              </w:rPr>
              <w:t>încălcări</w:t>
            </w:r>
            <w:r>
              <w:rPr>
                <w:b/>
                <w:spacing w:val="-1"/>
                <w:sz w:val="22"/>
              </w:rPr>
              <w:t> </w:t>
            </w:r>
            <w:r>
              <w:rPr>
                <w:b/>
                <w:sz w:val="22"/>
              </w:rPr>
              <w:t>%</w:t>
            </w:r>
          </w:p>
          <w:p>
            <w:pPr>
              <w:pStyle w:val="TableParagraph"/>
              <w:spacing w:line="276" w:lineRule="auto"/>
              <w:ind w:left="109" w:right="106"/>
              <w:jc w:val="center"/>
              <w:rPr>
                <w:i/>
                <w:sz w:val="22"/>
              </w:rPr>
            </w:pPr>
            <w:r>
              <w:rPr>
                <w:sz w:val="22"/>
              </w:rPr>
              <w:t>(</w:t>
            </w:r>
            <w:r>
              <w:rPr>
                <w:i/>
                <w:sz w:val="22"/>
              </w:rPr>
              <w:t>1-(col 6/col 5)</w:t>
            </w:r>
            <w:r>
              <w:rPr>
                <w:i/>
                <w:spacing w:val="-53"/>
                <w:sz w:val="22"/>
              </w:rPr>
              <w:t> </w:t>
            </w:r>
            <w:r>
              <w:rPr>
                <w:i/>
                <w:sz w:val="22"/>
              </w:rPr>
              <w:t>xI00%)</w:t>
            </w:r>
          </w:p>
        </w:tc>
      </w:tr>
      <w:tr>
        <w:trPr>
          <w:trHeight w:val="291" w:hRule="atLeast"/>
        </w:trPr>
        <w:tc>
          <w:tcPr>
            <w:tcW w:w="1985" w:type="dxa"/>
          </w:tcPr>
          <w:p>
            <w:pPr>
              <w:pStyle w:val="TableParagraph"/>
              <w:spacing w:line="251" w:lineRule="exact"/>
              <w:ind w:left="6"/>
              <w:jc w:val="center"/>
              <w:rPr>
                <w:i/>
                <w:sz w:val="22"/>
              </w:rPr>
            </w:pPr>
            <w:r>
              <w:rPr>
                <w:i/>
                <w:w w:val="99"/>
                <w:sz w:val="22"/>
              </w:rPr>
              <w:t>1</w:t>
            </w:r>
          </w:p>
        </w:tc>
        <w:tc>
          <w:tcPr>
            <w:tcW w:w="1277" w:type="dxa"/>
          </w:tcPr>
          <w:p>
            <w:pPr>
              <w:pStyle w:val="TableParagraph"/>
              <w:spacing w:line="251" w:lineRule="exact"/>
              <w:ind w:left="6"/>
              <w:jc w:val="center"/>
              <w:rPr>
                <w:i/>
                <w:sz w:val="22"/>
              </w:rPr>
            </w:pPr>
            <w:r>
              <w:rPr>
                <w:i/>
                <w:w w:val="99"/>
                <w:sz w:val="22"/>
              </w:rPr>
              <w:t>2</w:t>
            </w:r>
          </w:p>
        </w:tc>
        <w:tc>
          <w:tcPr>
            <w:tcW w:w="1275" w:type="dxa"/>
          </w:tcPr>
          <w:p>
            <w:pPr>
              <w:pStyle w:val="TableParagraph"/>
              <w:spacing w:line="251" w:lineRule="exact"/>
              <w:ind w:left="2"/>
              <w:jc w:val="center"/>
              <w:rPr>
                <w:i/>
                <w:sz w:val="22"/>
              </w:rPr>
            </w:pPr>
            <w:r>
              <w:rPr>
                <w:i/>
                <w:w w:val="99"/>
                <w:sz w:val="22"/>
              </w:rPr>
              <w:t>3</w:t>
            </w:r>
          </w:p>
        </w:tc>
        <w:tc>
          <w:tcPr>
            <w:tcW w:w="1419" w:type="dxa"/>
          </w:tcPr>
          <w:p>
            <w:pPr>
              <w:pStyle w:val="TableParagraph"/>
              <w:spacing w:line="251" w:lineRule="exact"/>
              <w:ind w:left="4"/>
              <w:jc w:val="center"/>
              <w:rPr>
                <w:i/>
                <w:sz w:val="22"/>
              </w:rPr>
            </w:pPr>
            <w:r>
              <w:rPr>
                <w:i/>
                <w:w w:val="99"/>
                <w:sz w:val="22"/>
              </w:rPr>
              <w:t>4</w:t>
            </w:r>
          </w:p>
        </w:tc>
        <w:tc>
          <w:tcPr>
            <w:tcW w:w="1559" w:type="dxa"/>
          </w:tcPr>
          <w:p>
            <w:pPr>
              <w:pStyle w:val="TableParagraph"/>
              <w:spacing w:line="251" w:lineRule="exact"/>
              <w:ind w:left="2"/>
              <w:jc w:val="center"/>
              <w:rPr>
                <w:i/>
                <w:sz w:val="22"/>
              </w:rPr>
            </w:pPr>
            <w:r>
              <w:rPr>
                <w:i/>
                <w:w w:val="99"/>
                <w:sz w:val="22"/>
              </w:rPr>
              <w:t>5</w:t>
            </w:r>
          </w:p>
        </w:tc>
        <w:tc>
          <w:tcPr>
            <w:tcW w:w="1419" w:type="dxa"/>
          </w:tcPr>
          <w:p>
            <w:pPr>
              <w:pStyle w:val="TableParagraph"/>
              <w:spacing w:line="251" w:lineRule="exact"/>
              <w:ind w:left="2"/>
              <w:jc w:val="center"/>
              <w:rPr>
                <w:i/>
                <w:sz w:val="22"/>
              </w:rPr>
            </w:pPr>
            <w:r>
              <w:rPr>
                <w:i/>
                <w:w w:val="99"/>
                <w:sz w:val="22"/>
              </w:rPr>
              <w:t>6</w:t>
            </w:r>
          </w:p>
        </w:tc>
        <w:tc>
          <w:tcPr>
            <w:tcW w:w="1559" w:type="dxa"/>
          </w:tcPr>
          <w:p>
            <w:pPr>
              <w:pStyle w:val="TableParagraph"/>
              <w:spacing w:line="251" w:lineRule="exact"/>
              <w:jc w:val="center"/>
              <w:rPr>
                <w:i/>
                <w:sz w:val="22"/>
              </w:rPr>
            </w:pPr>
            <w:r>
              <w:rPr>
                <w:i/>
                <w:w w:val="99"/>
                <w:sz w:val="22"/>
              </w:rPr>
              <w:t>7</w:t>
            </w:r>
          </w:p>
        </w:tc>
      </w:tr>
      <w:tr>
        <w:trPr>
          <w:trHeight w:val="340" w:hRule="atLeast"/>
        </w:trPr>
        <w:tc>
          <w:tcPr>
            <w:tcW w:w="1985" w:type="dxa"/>
          </w:tcPr>
          <w:p>
            <w:pPr>
              <w:pStyle w:val="TableParagraph"/>
              <w:spacing w:before="22"/>
              <w:ind w:left="417" w:right="411"/>
              <w:jc w:val="center"/>
              <w:rPr>
                <w:sz w:val="22"/>
              </w:rPr>
            </w:pPr>
            <w:r>
              <w:rPr>
                <w:sz w:val="22"/>
              </w:rPr>
              <w:t>Minore</w:t>
            </w:r>
          </w:p>
        </w:tc>
        <w:tc>
          <w:tcPr>
            <w:tcW w:w="127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27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419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59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419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59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346" w:hRule="atLeast"/>
        </w:trPr>
        <w:tc>
          <w:tcPr>
            <w:tcW w:w="1985" w:type="dxa"/>
          </w:tcPr>
          <w:p>
            <w:pPr>
              <w:pStyle w:val="TableParagraph"/>
              <w:spacing w:before="26"/>
              <w:ind w:left="416" w:right="411"/>
              <w:jc w:val="center"/>
              <w:rPr>
                <w:sz w:val="22"/>
              </w:rPr>
            </w:pPr>
            <w:r>
              <w:rPr>
                <w:sz w:val="22"/>
              </w:rPr>
              <w:t>Grave</w:t>
            </w:r>
          </w:p>
        </w:tc>
        <w:tc>
          <w:tcPr>
            <w:tcW w:w="127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27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419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59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419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59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93" w:hRule="atLeast"/>
        </w:trPr>
        <w:tc>
          <w:tcPr>
            <w:tcW w:w="1985" w:type="dxa"/>
          </w:tcPr>
          <w:p>
            <w:pPr>
              <w:pStyle w:val="TableParagraph"/>
              <w:spacing w:line="251" w:lineRule="exact"/>
              <w:ind w:left="418" w:right="411"/>
              <w:jc w:val="center"/>
              <w:rPr>
                <w:sz w:val="22"/>
              </w:rPr>
            </w:pPr>
            <w:r>
              <w:rPr>
                <w:sz w:val="22"/>
              </w:rPr>
              <w:t>Foarte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grave</w:t>
            </w:r>
          </w:p>
        </w:tc>
        <w:tc>
          <w:tcPr>
            <w:tcW w:w="127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27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419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59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419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59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91" w:hRule="atLeast"/>
        </w:trPr>
        <w:tc>
          <w:tcPr>
            <w:tcW w:w="1985" w:type="dxa"/>
          </w:tcPr>
          <w:p>
            <w:pPr>
              <w:pStyle w:val="TableParagraph"/>
              <w:spacing w:line="250" w:lineRule="exact"/>
              <w:ind w:left="418" w:right="410"/>
              <w:jc w:val="center"/>
              <w:rPr>
                <w:sz w:val="22"/>
              </w:rPr>
            </w:pPr>
            <w:r>
              <w:rPr>
                <w:sz w:val="22"/>
              </w:rPr>
              <w:t>Total</w:t>
            </w:r>
          </w:p>
        </w:tc>
        <w:tc>
          <w:tcPr>
            <w:tcW w:w="127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27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419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59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419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59" w:type="dxa"/>
          </w:tcPr>
          <w:p>
            <w:pPr>
              <w:pStyle w:val="TableParagraph"/>
              <w:rPr>
                <w:sz w:val="20"/>
              </w:rPr>
            </w:pPr>
          </w:p>
        </w:tc>
      </w:tr>
    </w:tbl>
    <w:p>
      <w:pPr>
        <w:spacing w:line="240" w:lineRule="auto" w:before="1"/>
        <w:rPr>
          <w:b/>
          <w:sz w:val="25"/>
        </w:rPr>
      </w:pPr>
    </w:p>
    <w:p>
      <w:pPr>
        <w:pStyle w:val="ListParagraph"/>
        <w:numPr>
          <w:ilvl w:val="0"/>
          <w:numId w:val="1"/>
        </w:numPr>
        <w:tabs>
          <w:tab w:pos="893" w:val="left" w:leader="none"/>
        </w:tabs>
        <w:spacing w:line="240" w:lineRule="auto" w:before="0" w:after="41"/>
        <w:ind w:left="892" w:right="0" w:hanging="355"/>
        <w:jc w:val="left"/>
        <w:rPr>
          <w:b/>
          <w:sz w:val="22"/>
        </w:rPr>
      </w:pPr>
      <w:r>
        <w:rPr>
          <w:b/>
          <w:sz w:val="22"/>
        </w:rPr>
        <w:t>Ghid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privind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sistemul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de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apreciere a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întrebărilor</w:t>
      </w:r>
    </w:p>
    <w:tbl>
      <w:tblPr>
        <w:tblW w:w="0" w:type="auto"/>
        <w:jc w:val="left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789"/>
        <w:gridCol w:w="1702"/>
      </w:tblGrid>
      <w:tr>
        <w:trPr>
          <w:trHeight w:val="590" w:hRule="atLeast"/>
        </w:trPr>
        <w:tc>
          <w:tcPr>
            <w:tcW w:w="8789" w:type="dxa"/>
          </w:tcPr>
          <w:p>
            <w:pPr>
              <w:pStyle w:val="TableParagraph"/>
              <w:spacing w:before="148"/>
              <w:ind w:left="773" w:right="767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Clasificarea</w:t>
            </w:r>
            <w:r>
              <w:rPr>
                <w:b/>
                <w:spacing w:val="-1"/>
                <w:sz w:val="22"/>
              </w:rPr>
              <w:t> </w:t>
            </w:r>
            <w:r>
              <w:rPr>
                <w:b/>
                <w:sz w:val="22"/>
              </w:rPr>
              <w:t>încălcărilor,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z w:val="22"/>
              </w:rPr>
              <w:t>identificate</w:t>
            </w:r>
            <w:r>
              <w:rPr>
                <w:b/>
                <w:spacing w:val="-1"/>
                <w:sz w:val="22"/>
              </w:rPr>
              <w:t> </w:t>
            </w:r>
            <w:r>
              <w:rPr>
                <w:b/>
                <w:sz w:val="22"/>
              </w:rPr>
              <w:t>în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z w:val="22"/>
              </w:rPr>
              <w:t>baza</w:t>
            </w:r>
            <w:r>
              <w:rPr>
                <w:b/>
                <w:spacing w:val="-1"/>
                <w:sz w:val="22"/>
              </w:rPr>
              <w:t> </w:t>
            </w:r>
            <w:r>
              <w:rPr>
                <w:b/>
                <w:sz w:val="22"/>
              </w:rPr>
              <w:t>întrebărilor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z w:val="22"/>
              </w:rPr>
              <w:t>formulate</w:t>
            </w:r>
            <w:r>
              <w:rPr>
                <w:b/>
                <w:spacing w:val="-1"/>
                <w:sz w:val="22"/>
              </w:rPr>
              <w:t> </w:t>
            </w:r>
            <w:r>
              <w:rPr>
                <w:b/>
                <w:sz w:val="22"/>
              </w:rPr>
              <w:t>la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z w:val="22"/>
              </w:rPr>
              <w:t>pct.1V</w:t>
            </w:r>
          </w:p>
        </w:tc>
        <w:tc>
          <w:tcPr>
            <w:tcW w:w="1702" w:type="dxa"/>
          </w:tcPr>
          <w:p>
            <w:pPr>
              <w:pStyle w:val="TableParagraph"/>
              <w:spacing w:before="148"/>
              <w:ind w:left="371" w:right="364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Punctajul</w:t>
            </w:r>
          </w:p>
        </w:tc>
      </w:tr>
      <w:tr>
        <w:trPr>
          <w:trHeight w:val="292" w:hRule="atLeast"/>
        </w:trPr>
        <w:tc>
          <w:tcPr>
            <w:tcW w:w="8789" w:type="dxa"/>
          </w:tcPr>
          <w:p>
            <w:pPr>
              <w:pStyle w:val="TableParagraph"/>
              <w:spacing w:line="251" w:lineRule="exact"/>
              <w:ind w:left="773" w:right="767"/>
              <w:jc w:val="center"/>
              <w:rPr>
                <w:sz w:val="22"/>
              </w:rPr>
            </w:pPr>
            <w:r>
              <w:rPr>
                <w:sz w:val="22"/>
              </w:rPr>
              <w:t>Minore</w:t>
            </w:r>
          </w:p>
        </w:tc>
        <w:tc>
          <w:tcPr>
            <w:tcW w:w="1702" w:type="dxa"/>
          </w:tcPr>
          <w:p>
            <w:pPr>
              <w:pStyle w:val="TableParagraph"/>
              <w:spacing w:line="251" w:lineRule="exact"/>
              <w:ind w:left="369" w:right="364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– 5</w:t>
            </w:r>
          </w:p>
        </w:tc>
      </w:tr>
      <w:tr>
        <w:trPr>
          <w:trHeight w:val="291" w:hRule="atLeast"/>
        </w:trPr>
        <w:tc>
          <w:tcPr>
            <w:tcW w:w="8789" w:type="dxa"/>
          </w:tcPr>
          <w:p>
            <w:pPr>
              <w:pStyle w:val="TableParagraph"/>
              <w:spacing w:line="250" w:lineRule="exact"/>
              <w:ind w:left="772" w:right="767"/>
              <w:jc w:val="center"/>
              <w:rPr>
                <w:sz w:val="22"/>
              </w:rPr>
            </w:pPr>
            <w:r>
              <w:rPr>
                <w:sz w:val="22"/>
              </w:rPr>
              <w:t>Grave</w:t>
            </w:r>
          </w:p>
        </w:tc>
        <w:tc>
          <w:tcPr>
            <w:tcW w:w="1702" w:type="dxa"/>
          </w:tcPr>
          <w:p>
            <w:pPr>
              <w:pStyle w:val="TableParagraph"/>
              <w:spacing w:line="250" w:lineRule="exact"/>
              <w:ind w:left="369" w:right="364"/>
              <w:jc w:val="center"/>
              <w:rPr>
                <w:sz w:val="22"/>
              </w:rPr>
            </w:pPr>
            <w:r>
              <w:rPr>
                <w:sz w:val="22"/>
              </w:rPr>
              <w:t>6-10</w:t>
            </w:r>
          </w:p>
        </w:tc>
      </w:tr>
      <w:tr>
        <w:trPr>
          <w:trHeight w:val="312" w:hRule="atLeast"/>
        </w:trPr>
        <w:tc>
          <w:tcPr>
            <w:tcW w:w="8789" w:type="dxa"/>
          </w:tcPr>
          <w:p>
            <w:pPr>
              <w:pStyle w:val="TableParagraph"/>
              <w:spacing w:before="8"/>
              <w:ind w:left="773" w:right="766"/>
              <w:jc w:val="center"/>
              <w:rPr>
                <w:sz w:val="22"/>
              </w:rPr>
            </w:pPr>
            <w:r>
              <w:rPr>
                <w:sz w:val="22"/>
              </w:rPr>
              <w:t>Foarte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grave</w:t>
            </w:r>
          </w:p>
        </w:tc>
        <w:tc>
          <w:tcPr>
            <w:tcW w:w="1702" w:type="dxa"/>
          </w:tcPr>
          <w:p>
            <w:pPr>
              <w:pStyle w:val="TableParagraph"/>
              <w:spacing w:before="8"/>
              <w:ind w:left="371" w:right="364"/>
              <w:jc w:val="center"/>
              <w:rPr>
                <w:sz w:val="22"/>
              </w:rPr>
            </w:pPr>
            <w:r>
              <w:rPr>
                <w:sz w:val="22"/>
              </w:rPr>
              <w:t>11-20</w:t>
            </w:r>
          </w:p>
        </w:tc>
      </w:tr>
    </w:tbl>
    <w:p>
      <w:pPr>
        <w:spacing w:line="240" w:lineRule="auto" w:before="1"/>
        <w:rPr>
          <w:b/>
          <w:sz w:val="25"/>
        </w:rPr>
      </w:pPr>
    </w:p>
    <w:p>
      <w:pPr>
        <w:pStyle w:val="ListParagraph"/>
        <w:numPr>
          <w:ilvl w:val="0"/>
          <w:numId w:val="1"/>
        </w:numPr>
        <w:tabs>
          <w:tab w:pos="979" w:val="left" w:leader="none"/>
        </w:tabs>
        <w:spacing w:line="240" w:lineRule="auto" w:before="0" w:after="0"/>
        <w:ind w:left="978" w:right="0" w:hanging="441"/>
        <w:jc w:val="left"/>
        <w:rPr>
          <w:b/>
          <w:sz w:val="22"/>
        </w:rPr>
      </w:pPr>
      <w:r>
        <w:rPr/>
        <w:pict>
          <v:group style="position:absolute;margin-left:49.380001pt;margin-top:14.589585pt;width:525.1pt;height:89.6pt;mso-position-horizontal-relative:page;mso-position-vertical-relative:paragraph;z-index:-15719936;mso-wrap-distance-left:0;mso-wrap-distance-right:0" coordorigin="988,292" coordsize="10502,1792">
            <v:shape style="position:absolute;left:987;top:291;width:10502;height:1792" coordorigin="988,292" coordsize="10502,1792" path="m11489,292l11479,292,11479,301,11479,2074,997,2074,997,301,11479,301,11479,292,997,292,988,292,988,301,988,2074,988,2083,997,2083,11479,2083,11489,2083,11489,2074,11489,301,11489,292xe" filled="true" fillcolor="#000000" stroked="false">
              <v:path arrowok="t"/>
              <v:fill type="solid"/>
            </v:shape>
            <v:shape style="position:absolute;left:1100;top:309;width:186;height:497" type="#_x0000_t202" filled="false" stroked="false">
              <v:textbox inset="0,0,0,0">
                <w:txbxContent>
                  <w:p>
                    <w:pPr>
                      <w:spacing w:line="243" w:lineRule="exact" w:before="0"/>
                      <w:ind w:left="0" w:right="0" w:firstLine="0"/>
                      <w:jc w:val="left"/>
                      <w:rPr>
                        <w:b/>
                        <w:sz w:val="22"/>
                      </w:rPr>
                    </w:pPr>
                    <w:r>
                      <w:rPr>
                        <w:b/>
                        <w:sz w:val="22"/>
                      </w:rPr>
                      <w:t>1.</w:t>
                    </w:r>
                  </w:p>
                  <w:p>
                    <w:pPr>
                      <w:spacing w:before="0"/>
                      <w:ind w:left="0" w:right="0" w:firstLine="0"/>
                      <w:jc w:val="left"/>
                      <w:rPr>
                        <w:b/>
                        <w:sz w:val="22"/>
                      </w:rPr>
                    </w:pPr>
                    <w:r>
                      <w:rPr>
                        <w:b/>
                        <w:sz w:val="22"/>
                      </w:rPr>
                      <w:t>2.</w:t>
                    </w:r>
                  </w:p>
                </w:txbxContent>
              </v:textbox>
              <w10:wrap type="none"/>
            </v:shape>
            <v:shape style="position:absolute;left:1808;top:309;width:9589;height:497" type="#_x0000_t202" filled="false" stroked="false">
              <v:textbox inset="0,0,0,0">
                <w:txbxContent>
                  <w:p>
                    <w:pPr>
                      <w:spacing w:line="243" w:lineRule="exact" w:before="0"/>
                      <w:ind w:left="0" w:right="0" w:firstLine="0"/>
                      <w:jc w:val="left"/>
                      <w:rPr>
                        <w:sz w:val="22"/>
                      </w:rPr>
                    </w:pPr>
                    <w:r>
                      <w:rPr>
                        <w:sz w:val="22"/>
                      </w:rPr>
                      <w:t>Legea</w:t>
                    </w:r>
                    <w:r>
                      <w:rPr>
                        <w:spacing w:val="-2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nr.</w:t>
                    </w:r>
                    <w:r>
                      <w:rPr>
                        <w:spacing w:val="-1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68</w:t>
                    </w:r>
                    <w:r>
                      <w:rPr>
                        <w:spacing w:val="52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din</w:t>
                    </w:r>
                    <w:r>
                      <w:rPr>
                        <w:spacing w:val="-1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05.04.2013</w:t>
                    </w:r>
                    <w:r>
                      <w:rPr>
                        <w:spacing w:val="-1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despre</w:t>
                    </w:r>
                    <w:r>
                      <w:rPr>
                        <w:spacing w:val="-1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semințe.</w:t>
                    </w:r>
                  </w:p>
                  <w:p>
                    <w:pPr>
                      <w:tabs>
                        <w:tab w:pos="3337" w:val="left" w:leader="none"/>
                      </w:tabs>
                      <w:spacing w:before="0"/>
                      <w:ind w:left="0" w:right="0" w:firstLine="0"/>
                      <w:jc w:val="left"/>
                      <w:rPr>
                        <w:sz w:val="22"/>
                      </w:rPr>
                    </w:pPr>
                    <w:r>
                      <w:rPr>
                        <w:sz w:val="22"/>
                      </w:rPr>
                      <w:t>Hotărârea</w:t>
                    </w:r>
                    <w:r>
                      <w:rPr>
                        <w:spacing w:val="47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Guvernului</w:t>
                    </w:r>
                    <w:r>
                      <w:rPr>
                        <w:spacing w:val="46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nr.</w:t>
                    </w:r>
                    <w:r>
                      <w:rPr>
                        <w:spacing w:val="46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415</w:t>
                    </w:r>
                    <w:r>
                      <w:rPr>
                        <w:spacing w:val="47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din</w:t>
                      <w:tab/>
                      <w:t>21.06.2013</w:t>
                    </w:r>
                    <w:r>
                      <w:rPr>
                        <w:spacing w:val="45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pentru</w:t>
                    </w:r>
                    <w:r>
                      <w:rPr>
                        <w:spacing w:val="44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aprobarea</w:t>
                    </w:r>
                    <w:r>
                      <w:rPr>
                        <w:spacing w:val="45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Normei</w:t>
                    </w:r>
                    <w:r>
                      <w:rPr>
                        <w:spacing w:val="45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privind</w:t>
                    </w:r>
                    <w:r>
                      <w:rPr>
                        <w:spacing w:val="45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producerea,</w:t>
                    </w:r>
                    <w:r>
                      <w:rPr>
                        <w:spacing w:val="45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controlul,</w:t>
                    </w:r>
                  </w:p>
                </w:txbxContent>
              </v:textbox>
              <w10:wrap type="none"/>
            </v:shape>
            <v:shape style="position:absolute;left:1100;top:814;width:10296;height:1256" type="#_x0000_t202" filled="false" stroked="false">
              <v:textbox inset="0,0,0,0">
                <w:txbxContent>
                  <w:p>
                    <w:pPr>
                      <w:spacing w:line="243" w:lineRule="exact" w:before="0"/>
                      <w:ind w:left="0" w:right="0" w:firstLine="0"/>
                      <w:jc w:val="left"/>
                      <w:rPr>
                        <w:sz w:val="22"/>
                      </w:rPr>
                    </w:pPr>
                    <w:r>
                      <w:rPr>
                        <w:sz w:val="22"/>
                      </w:rPr>
                      <w:t>certificarea</w:t>
                    </w:r>
                    <w:r>
                      <w:rPr>
                        <w:spacing w:val="-2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și comercializarea materialului</w:t>
                    </w:r>
                    <w:r>
                      <w:rPr>
                        <w:spacing w:val="-1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de</w:t>
                    </w:r>
                    <w:r>
                      <w:rPr>
                        <w:spacing w:val="-1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înmulțire</w:t>
                    </w:r>
                    <w:r>
                      <w:rPr>
                        <w:spacing w:val="-1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și</w:t>
                    </w:r>
                    <w:r>
                      <w:rPr>
                        <w:spacing w:val="-2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de</w:t>
                    </w:r>
                    <w:r>
                      <w:rPr>
                        <w:spacing w:val="-4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plantare</w:t>
                    </w:r>
                    <w:r>
                      <w:rPr>
                        <w:spacing w:val="-1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fructifer.</w:t>
                    </w:r>
                  </w:p>
                  <w:p>
                    <w:pPr>
                      <w:numPr>
                        <w:ilvl w:val="0"/>
                        <w:numId w:val="16"/>
                      </w:numPr>
                      <w:tabs>
                        <w:tab w:pos="707" w:val="left" w:leader="none"/>
                        <w:tab w:pos="709" w:val="left" w:leader="none"/>
                      </w:tabs>
                      <w:spacing w:before="0"/>
                      <w:ind w:left="0" w:right="19" w:firstLine="0"/>
                      <w:jc w:val="left"/>
                      <w:rPr>
                        <w:sz w:val="22"/>
                      </w:rPr>
                    </w:pPr>
                    <w:r>
                      <w:rPr>
                        <w:sz w:val="22"/>
                      </w:rPr>
                      <w:t>Hotărârea</w:t>
                    </w:r>
                    <w:r>
                      <w:rPr>
                        <w:spacing w:val="23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Guvernului</w:t>
                    </w:r>
                    <w:r>
                      <w:rPr>
                        <w:spacing w:val="23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nr.</w:t>
                    </w:r>
                    <w:r>
                      <w:rPr>
                        <w:spacing w:val="23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418</w:t>
                    </w:r>
                    <w:r>
                      <w:rPr>
                        <w:spacing w:val="23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din</w:t>
                    </w:r>
                    <w:r>
                      <w:rPr>
                        <w:spacing w:val="23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09.07.2009</w:t>
                    </w:r>
                    <w:r>
                      <w:rPr>
                        <w:spacing w:val="23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cu</w:t>
                    </w:r>
                    <w:r>
                      <w:rPr>
                        <w:spacing w:val="24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privire</w:t>
                    </w:r>
                    <w:r>
                      <w:rPr>
                        <w:spacing w:val="23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la</w:t>
                    </w:r>
                    <w:r>
                      <w:rPr>
                        <w:spacing w:val="23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aprobarea</w:t>
                    </w:r>
                    <w:r>
                      <w:rPr>
                        <w:spacing w:val="24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Regulamentului</w:t>
                    </w:r>
                    <w:r>
                      <w:rPr>
                        <w:spacing w:val="23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privind</w:t>
                    </w:r>
                    <w:r>
                      <w:rPr>
                        <w:spacing w:val="23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producerea,</w:t>
                    </w:r>
                    <w:r>
                      <w:rPr>
                        <w:spacing w:val="-52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certificarea,</w:t>
                    </w:r>
                    <w:r>
                      <w:rPr>
                        <w:spacing w:val="-1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controlul</w:t>
                    </w:r>
                    <w:r>
                      <w:rPr>
                        <w:spacing w:val="-1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și</w:t>
                    </w:r>
                    <w:r>
                      <w:rPr>
                        <w:spacing w:val="-1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comercializarea</w:t>
                    </w:r>
                    <w:r>
                      <w:rPr>
                        <w:spacing w:val="-1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materialului de</w:t>
                    </w:r>
                    <w:r>
                      <w:rPr>
                        <w:spacing w:val="-1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înmulțire și</w:t>
                    </w:r>
                    <w:r>
                      <w:rPr>
                        <w:spacing w:val="-1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săditor viticol.</w:t>
                    </w:r>
                  </w:p>
                  <w:p>
                    <w:pPr>
                      <w:numPr>
                        <w:ilvl w:val="0"/>
                        <w:numId w:val="16"/>
                      </w:numPr>
                      <w:tabs>
                        <w:tab w:pos="707" w:val="left" w:leader="none"/>
                        <w:tab w:pos="708" w:val="left" w:leader="none"/>
                      </w:tabs>
                      <w:spacing w:before="0"/>
                      <w:ind w:left="0" w:right="18" w:firstLine="0"/>
                      <w:jc w:val="left"/>
                      <w:rPr>
                        <w:sz w:val="22"/>
                      </w:rPr>
                    </w:pPr>
                    <w:r>
                      <w:rPr>
                        <w:sz w:val="22"/>
                      </w:rPr>
                      <w:t>Hotărârea</w:t>
                    </w:r>
                    <w:r>
                      <w:rPr>
                        <w:spacing w:val="8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Guvernului</w:t>
                    </w:r>
                    <w:r>
                      <w:rPr>
                        <w:spacing w:val="9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nr.</w:t>
                    </w:r>
                    <w:r>
                      <w:rPr>
                        <w:spacing w:val="8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598</w:t>
                    </w:r>
                    <w:r>
                      <w:rPr>
                        <w:spacing w:val="9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din</w:t>
                    </w:r>
                    <w:r>
                      <w:rPr>
                        <w:spacing w:val="8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13.08.2012</w:t>
                    </w:r>
                    <w:r>
                      <w:rPr>
                        <w:spacing w:val="9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cu</w:t>
                    </w:r>
                    <w:r>
                      <w:rPr>
                        <w:spacing w:val="8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privire</w:t>
                    </w:r>
                    <w:r>
                      <w:rPr>
                        <w:spacing w:val="9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la</w:t>
                    </w:r>
                    <w:r>
                      <w:rPr>
                        <w:spacing w:val="10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aprobarea</w:t>
                    </w:r>
                    <w:r>
                      <w:rPr>
                        <w:spacing w:val="7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Cerințelor</w:t>
                    </w:r>
                    <w:r>
                      <w:rPr>
                        <w:spacing w:val="8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privind</w:t>
                    </w:r>
                    <w:r>
                      <w:rPr>
                        <w:spacing w:val="7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calitatea</w:t>
                    </w:r>
                    <w:r>
                      <w:rPr>
                        <w:spacing w:val="8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și</w:t>
                    </w:r>
                    <w:r>
                      <w:rPr>
                        <w:spacing w:val="7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plasarea</w:t>
                    </w:r>
                    <w:r>
                      <w:rPr>
                        <w:spacing w:val="-52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pe</w:t>
                    </w:r>
                    <w:r>
                      <w:rPr>
                        <w:spacing w:val="-1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piață a</w:t>
                    </w:r>
                    <w:r>
                      <w:rPr>
                        <w:spacing w:val="1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materialului de înmulțire pentru</w:t>
                    </w:r>
                    <w:r>
                      <w:rPr>
                        <w:spacing w:val="-1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plantele ornamentale.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  <w:r>
        <w:rPr>
          <w:b/>
          <w:sz w:val="22"/>
        </w:rPr>
        <w:t>Lista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actelor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normative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relevante:</w:t>
      </w:r>
    </w:p>
    <w:p>
      <w:pPr>
        <w:spacing w:line="240" w:lineRule="auto" w:before="8"/>
        <w:rPr>
          <w:b/>
          <w:sz w:val="14"/>
        </w:rPr>
      </w:pPr>
    </w:p>
    <w:p>
      <w:pPr>
        <w:pStyle w:val="BodyText"/>
        <w:tabs>
          <w:tab w:pos="5560" w:val="left" w:leader="none"/>
        </w:tabs>
        <w:spacing w:before="91"/>
        <w:ind w:left="538"/>
        <w:rPr>
          <w:b w:val="0"/>
        </w:rPr>
      </w:pPr>
      <w:r>
        <w:rPr/>
        <w:t>Întocmită</w:t>
      </w:r>
      <w:r>
        <w:rPr>
          <w:spacing w:val="-1"/>
        </w:rPr>
        <w:t> </w:t>
      </w:r>
      <w:r>
        <w:rPr/>
        <w:t>la</w:t>
      </w:r>
      <w:r>
        <w:rPr>
          <w:spacing w:val="-1"/>
        </w:rPr>
        <w:t> </w:t>
      </w:r>
      <w:r>
        <w:rPr/>
        <w:t>data</w:t>
      </w:r>
      <w:r>
        <w:rPr>
          <w:spacing w:val="-1"/>
        </w:rPr>
        <w:t> </w:t>
      </w:r>
      <w:r>
        <w:rPr/>
        <w:t>de </w:t>
      </w:r>
      <w:r>
        <w:rPr>
          <w:b w:val="0"/>
          <w:w w:val="99"/>
          <w:u w:val="single"/>
        </w:rPr>
        <w:t> </w:t>
      </w:r>
      <w:r>
        <w:rPr>
          <w:b w:val="0"/>
          <w:u w:val="single"/>
        </w:rPr>
        <w:tab/>
      </w:r>
    </w:p>
    <w:p>
      <w:pPr>
        <w:spacing w:after="0"/>
        <w:sectPr>
          <w:pgSz w:w="11910" w:h="16840"/>
          <w:pgMar w:top="1000" w:bottom="280" w:left="880" w:right="300"/>
        </w:sectPr>
      </w:pPr>
    </w:p>
    <w:p>
      <w:pPr>
        <w:pStyle w:val="BodyText"/>
        <w:spacing w:before="71"/>
        <w:ind w:left="538"/>
      </w:pPr>
      <w:r>
        <w:rPr/>
        <w:t>Semnătura</w:t>
      </w:r>
      <w:r>
        <w:rPr>
          <w:spacing w:val="-3"/>
        </w:rPr>
        <w:t> </w:t>
      </w:r>
      <w:r>
        <w:rPr/>
        <w:t>inspectorilor</w:t>
      </w:r>
      <w:r>
        <w:rPr>
          <w:spacing w:val="-2"/>
        </w:rPr>
        <w:t> </w:t>
      </w:r>
      <w:r>
        <w:rPr/>
        <w:t>prezenți</w:t>
      </w:r>
      <w:r>
        <w:rPr>
          <w:spacing w:val="-2"/>
        </w:rPr>
        <w:t> </w:t>
      </w:r>
      <w:r>
        <w:rPr/>
        <w:t>la</w:t>
      </w:r>
      <w:r>
        <w:rPr>
          <w:spacing w:val="-3"/>
        </w:rPr>
        <w:t> </w:t>
      </w:r>
      <w:r>
        <w:rPr/>
        <w:t>realizarea</w:t>
      </w:r>
      <w:r>
        <w:rPr>
          <w:spacing w:val="-2"/>
        </w:rPr>
        <w:t> </w:t>
      </w:r>
      <w:r>
        <w:rPr/>
        <w:t>controlului:</w:t>
      </w: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11"/>
        <w:rPr>
          <w:b/>
          <w:sz w:val="25"/>
        </w:rPr>
      </w:pPr>
      <w:r>
        <w:rPr/>
        <w:pict>
          <v:shape style="position:absolute;margin-left:70.919998pt;margin-top:17.248148pt;width:121.05pt;height:.1pt;mso-position-horizontal-relative:page;mso-position-vertical-relative:paragraph;z-index:-15719424;mso-wrap-distance-left:0;mso-wrap-distance-right:0" coordorigin="1418,345" coordsize="2421,0" path="m1418,345l3839,345e" filled="false" stroked="true" strokeweight=".69174pt" strokecolor="#000000">
            <v:path arrowok="t"/>
            <v:stroke dashstyle="solid"/>
            <w10:wrap type="topAndBottom"/>
          </v:shape>
        </w:pict>
      </w:r>
      <w:r>
        <w:rPr/>
        <w:pict>
          <v:shape style="position:absolute;margin-left:241.480026pt;margin-top:17.248148pt;width:131.9pt;height:.1pt;mso-position-horizontal-relative:page;mso-position-vertical-relative:paragraph;z-index:-15718912;mso-wrap-distance-left:0;mso-wrap-distance-right:0" coordorigin="4830,345" coordsize="2638,0" path="m4830,345l7467,345e" filled="false" stroked="true" strokeweight=".69174pt" strokecolor="#000000">
            <v:path arrowok="t"/>
            <v:stroke dashstyle="solid"/>
            <w10:wrap type="topAndBottom"/>
          </v:shape>
        </w:pict>
      </w:r>
    </w:p>
    <w:p>
      <w:pPr>
        <w:tabs>
          <w:tab w:pos="4794" w:val="left" w:leader="none"/>
        </w:tabs>
        <w:spacing w:before="9"/>
        <w:ind w:left="924" w:right="0" w:firstLine="0"/>
        <w:jc w:val="left"/>
        <w:rPr>
          <w:i/>
          <w:sz w:val="22"/>
        </w:rPr>
      </w:pPr>
      <w:r>
        <w:rPr>
          <w:i/>
          <w:sz w:val="22"/>
        </w:rPr>
        <w:t>Nume,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prenume</w:t>
        <w:tab/>
        <w:t>Semnătura</w:t>
      </w:r>
    </w:p>
    <w:p>
      <w:pPr>
        <w:spacing w:line="240" w:lineRule="auto" w:before="8"/>
        <w:rPr>
          <w:i/>
          <w:sz w:val="20"/>
        </w:rPr>
      </w:pPr>
      <w:r>
        <w:rPr/>
        <w:pict>
          <v:shape style="position:absolute;margin-left:70.921097pt;margin-top:14.201355pt;width:121.05pt;height:.1pt;mso-position-horizontal-relative:page;mso-position-vertical-relative:paragraph;z-index:-15718400;mso-wrap-distance-left:0;mso-wrap-distance-right:0" coordorigin="1418,284" coordsize="2421,0" path="m1418,284l3839,284e" filled="false" stroked="true" strokeweight=".69174pt" strokecolor="#000000">
            <v:path arrowok="t"/>
            <v:stroke dashstyle="solid"/>
            <w10:wrap type="topAndBottom"/>
          </v:shape>
        </w:pict>
      </w:r>
      <w:r>
        <w:rPr/>
        <w:pict>
          <v:shape style="position:absolute;margin-left:241.481125pt;margin-top:14.201355pt;width:131.9pt;height:.1pt;mso-position-horizontal-relative:page;mso-position-vertical-relative:paragraph;z-index:-15717888;mso-wrap-distance-left:0;mso-wrap-distance-right:0" coordorigin="4830,284" coordsize="2638,0" path="m4830,284l7467,284e" filled="false" stroked="true" strokeweight=".69174pt" strokecolor="#000000">
            <v:path arrowok="t"/>
            <v:stroke dashstyle="solid"/>
            <w10:wrap type="topAndBottom"/>
          </v:shape>
        </w:pict>
      </w:r>
    </w:p>
    <w:p>
      <w:pPr>
        <w:tabs>
          <w:tab w:pos="4684" w:val="left" w:leader="none"/>
        </w:tabs>
        <w:spacing w:before="9"/>
        <w:ind w:left="814" w:right="0" w:firstLine="0"/>
        <w:jc w:val="left"/>
        <w:rPr>
          <w:i/>
          <w:sz w:val="22"/>
        </w:rPr>
      </w:pPr>
      <w:r>
        <w:rPr>
          <w:i/>
          <w:sz w:val="22"/>
        </w:rPr>
        <w:t>Nume,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prenume</w:t>
        <w:tab/>
        <w:t>Semnătura”</w:t>
      </w:r>
    </w:p>
    <w:sectPr>
      <w:pgSz w:w="11910" w:h="16840"/>
      <w:pgMar w:top="920" w:bottom="280" w:left="880" w:right="3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5">
    <w:multiLevelType w:val="hybridMultilevel"/>
    <w:lvl w:ilvl="0">
      <w:start w:val="3"/>
      <w:numFmt w:val="decimal"/>
      <w:lvlText w:val="%1."/>
      <w:lvlJc w:val="left"/>
      <w:pPr>
        <w:ind w:left="0" w:hanging="708"/>
        <w:jc w:val="left"/>
      </w:pPr>
      <w:rPr>
        <w:rFonts w:hint="default" w:ascii="Times New Roman" w:hAnsi="Times New Roman" w:eastAsia="Times New Roman" w:cs="Times New Roman"/>
        <w:b/>
        <w:bCs/>
        <w:w w:val="99"/>
        <w:sz w:val="22"/>
        <w:szCs w:val="22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9" w:hanging="708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59" w:hanging="708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88" w:hanging="708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4118" w:hanging="708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5147" w:hanging="708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6177" w:hanging="708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7206" w:hanging="708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8236" w:hanging="708"/>
      </w:pPr>
      <w:rPr>
        <w:rFonts w:hint="default"/>
        <w:lang w:val="ro-RO" w:eastAsia="en-US" w:bidi="ar-SA"/>
      </w:rPr>
    </w:lvl>
  </w:abstractNum>
  <w:abstractNum w:abstractNumId="14">
    <w:multiLevelType w:val="hybridMultilevel"/>
    <w:lvl w:ilvl="0">
      <w:start w:val="3"/>
      <w:numFmt w:val="decimal"/>
      <w:lvlText w:val="%1)"/>
      <w:lvlJc w:val="left"/>
      <w:pPr>
        <w:ind w:left="346" w:hanging="239"/>
        <w:jc w:val="left"/>
      </w:pPr>
      <w:rPr>
        <w:rFonts w:hint="default" w:ascii="Times New Roman" w:hAnsi="Times New Roman" w:eastAsia="Times New Roman" w:cs="Times New Roman"/>
        <w:w w:val="99"/>
        <w:sz w:val="22"/>
        <w:szCs w:val="22"/>
        <w:lang w:val="ro-RO" w:eastAsia="en-US" w:bidi="ar-SA"/>
      </w:rPr>
    </w:lvl>
    <w:lvl w:ilvl="1">
      <w:start w:val="0"/>
      <w:numFmt w:val="bullet"/>
      <w:lvlText w:val="•"/>
      <w:lvlJc w:val="left"/>
      <w:pPr>
        <w:ind w:left="630" w:hanging="239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920" w:hanging="239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210" w:hanging="239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500" w:hanging="239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790" w:hanging="239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2080" w:hanging="239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370" w:hanging="239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660" w:hanging="239"/>
      </w:pPr>
      <w:rPr>
        <w:rFonts w:hint="default"/>
        <w:lang w:val="ro-RO" w:eastAsia="en-US" w:bidi="ar-SA"/>
      </w:rPr>
    </w:lvl>
  </w:abstractNum>
  <w:abstractNum w:abstractNumId="13">
    <w:multiLevelType w:val="hybridMultilevel"/>
    <w:lvl w:ilvl="0">
      <w:start w:val="1"/>
      <w:numFmt w:val="decimal"/>
      <w:lvlText w:val="%1)"/>
      <w:lvlJc w:val="left"/>
      <w:pPr>
        <w:ind w:left="107" w:hanging="313"/>
        <w:jc w:val="left"/>
      </w:pPr>
      <w:rPr>
        <w:rFonts w:hint="default" w:ascii="Times New Roman" w:hAnsi="Times New Roman" w:eastAsia="Times New Roman" w:cs="Times New Roman"/>
        <w:w w:val="99"/>
        <w:sz w:val="22"/>
        <w:szCs w:val="22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14" w:hanging="31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728" w:hanging="31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042" w:hanging="31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356" w:hanging="31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670" w:hanging="31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984" w:hanging="31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298" w:hanging="31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612" w:hanging="313"/>
      </w:pPr>
      <w:rPr>
        <w:rFonts w:hint="default"/>
        <w:lang w:val="ro-RO" w:eastAsia="en-US" w:bidi="ar-SA"/>
      </w:rPr>
    </w:lvl>
  </w:abstractNum>
  <w:abstractNum w:abstractNumId="12">
    <w:multiLevelType w:val="hybridMultilevel"/>
    <w:lvl w:ilvl="0">
      <w:start w:val="1"/>
      <w:numFmt w:val="decimal"/>
      <w:lvlText w:val="%1)"/>
      <w:lvlJc w:val="left"/>
      <w:pPr>
        <w:ind w:left="107" w:hanging="592"/>
        <w:jc w:val="left"/>
      </w:pPr>
      <w:rPr>
        <w:rFonts w:hint="default" w:ascii="Times New Roman" w:hAnsi="Times New Roman" w:eastAsia="Times New Roman" w:cs="Times New Roman"/>
        <w:w w:val="99"/>
        <w:sz w:val="22"/>
        <w:szCs w:val="22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14" w:hanging="592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728" w:hanging="592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042" w:hanging="592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356" w:hanging="592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670" w:hanging="592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984" w:hanging="592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298" w:hanging="592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612" w:hanging="592"/>
      </w:pPr>
      <w:rPr>
        <w:rFonts w:hint="default"/>
        <w:lang w:val="ro-RO" w:eastAsia="en-US" w:bidi="ar-SA"/>
      </w:rPr>
    </w:lvl>
  </w:abstractNum>
  <w:abstractNum w:abstractNumId="11">
    <w:multiLevelType w:val="hybridMultilevel"/>
    <w:lvl w:ilvl="0">
      <w:start w:val="3"/>
      <w:numFmt w:val="decimal"/>
      <w:lvlText w:val="%1)"/>
      <w:lvlJc w:val="left"/>
      <w:pPr>
        <w:ind w:left="345" w:hanging="239"/>
        <w:jc w:val="left"/>
      </w:pPr>
      <w:rPr>
        <w:rFonts w:hint="default" w:ascii="Times New Roman" w:hAnsi="Times New Roman" w:eastAsia="Times New Roman" w:cs="Times New Roman"/>
        <w:w w:val="99"/>
        <w:sz w:val="22"/>
        <w:szCs w:val="22"/>
        <w:lang w:val="ro-RO" w:eastAsia="en-US" w:bidi="ar-SA"/>
      </w:rPr>
    </w:lvl>
    <w:lvl w:ilvl="1">
      <w:start w:val="0"/>
      <w:numFmt w:val="bullet"/>
      <w:lvlText w:val="•"/>
      <w:lvlJc w:val="left"/>
      <w:pPr>
        <w:ind w:left="630" w:hanging="239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920" w:hanging="239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210" w:hanging="239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500" w:hanging="239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790" w:hanging="239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2080" w:hanging="239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370" w:hanging="239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660" w:hanging="239"/>
      </w:pPr>
      <w:rPr>
        <w:rFonts w:hint="default"/>
        <w:lang w:val="ro-RO" w:eastAsia="en-US" w:bidi="ar-SA"/>
      </w:rPr>
    </w:lvl>
  </w:abstractNum>
  <w:abstractNum w:abstractNumId="10">
    <w:multiLevelType w:val="hybridMultilevel"/>
    <w:lvl w:ilvl="0">
      <w:start w:val="1"/>
      <w:numFmt w:val="decimal"/>
      <w:lvlText w:val="%1)"/>
      <w:lvlJc w:val="left"/>
      <w:pPr>
        <w:ind w:left="107" w:hanging="345"/>
        <w:jc w:val="left"/>
      </w:pPr>
      <w:rPr>
        <w:rFonts w:hint="default" w:ascii="Times New Roman" w:hAnsi="Times New Roman" w:eastAsia="Times New Roman" w:cs="Times New Roman"/>
        <w:w w:val="99"/>
        <w:sz w:val="22"/>
        <w:szCs w:val="22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14" w:hanging="345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728" w:hanging="345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042" w:hanging="345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356" w:hanging="345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670" w:hanging="345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984" w:hanging="345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298" w:hanging="345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612" w:hanging="345"/>
      </w:pPr>
      <w:rPr>
        <w:rFonts w:hint="default"/>
        <w:lang w:val="ro-RO" w:eastAsia="en-US" w:bidi="ar-SA"/>
      </w:rPr>
    </w:lvl>
  </w:abstractNum>
  <w:abstractNum w:abstractNumId="9">
    <w:multiLevelType w:val="hybridMultilevel"/>
    <w:lvl w:ilvl="0">
      <w:start w:val="0"/>
      <w:numFmt w:val="bullet"/>
      <w:lvlText w:val="-"/>
      <w:lvlJc w:val="left"/>
      <w:pPr>
        <w:ind w:left="827" w:hanging="360"/>
      </w:pPr>
      <w:rPr>
        <w:rFonts w:hint="default" w:ascii="Times New Roman" w:hAnsi="Times New Roman" w:eastAsia="Times New Roman" w:cs="Times New Roman"/>
        <w:w w:val="99"/>
        <w:sz w:val="22"/>
        <w:szCs w:val="22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62" w:hanging="360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304" w:hanging="360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546" w:hanging="360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788" w:hanging="360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2030" w:hanging="360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2272" w:hanging="360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514" w:hanging="360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756" w:hanging="360"/>
      </w:pPr>
      <w:rPr>
        <w:rFonts w:hint="default"/>
        <w:lang w:val="ro-RO" w:eastAsia="en-US" w:bidi="ar-SA"/>
      </w:rPr>
    </w:lvl>
  </w:abstractNum>
  <w:abstractNum w:abstractNumId="8">
    <w:multiLevelType w:val="hybridMultilevel"/>
    <w:lvl w:ilvl="0">
      <w:start w:val="1"/>
      <w:numFmt w:val="decimal"/>
      <w:lvlText w:val="%1)"/>
      <w:lvlJc w:val="left"/>
      <w:pPr>
        <w:ind w:left="107" w:hanging="600"/>
        <w:jc w:val="left"/>
      </w:pPr>
      <w:rPr>
        <w:rFonts w:hint="default" w:ascii="Times New Roman" w:hAnsi="Times New Roman" w:eastAsia="Times New Roman" w:cs="Times New Roman"/>
        <w:w w:val="99"/>
        <w:sz w:val="22"/>
        <w:szCs w:val="22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14" w:hanging="600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728" w:hanging="600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042" w:hanging="600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356" w:hanging="600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670" w:hanging="600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984" w:hanging="600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298" w:hanging="600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612" w:hanging="600"/>
      </w:pPr>
      <w:rPr>
        <w:rFonts w:hint="default"/>
        <w:lang w:val="ro-RO" w:eastAsia="en-US" w:bidi="ar-SA"/>
      </w:rPr>
    </w:lvl>
  </w:abstractNum>
  <w:abstractNum w:abstractNumId="7">
    <w:multiLevelType w:val="hybridMultilevel"/>
    <w:lvl w:ilvl="0">
      <w:start w:val="3"/>
      <w:numFmt w:val="decimal"/>
      <w:lvlText w:val="%1)"/>
      <w:lvlJc w:val="left"/>
      <w:pPr>
        <w:ind w:left="107" w:hanging="245"/>
        <w:jc w:val="left"/>
      </w:pPr>
      <w:rPr>
        <w:rFonts w:hint="default" w:ascii="Times New Roman" w:hAnsi="Times New Roman" w:eastAsia="Times New Roman" w:cs="Times New Roman"/>
        <w:w w:val="99"/>
        <w:sz w:val="22"/>
        <w:szCs w:val="22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14" w:hanging="245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728" w:hanging="245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042" w:hanging="245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356" w:hanging="245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670" w:hanging="245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984" w:hanging="245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298" w:hanging="245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612" w:hanging="245"/>
      </w:pPr>
      <w:rPr>
        <w:rFonts w:hint="default"/>
        <w:lang w:val="ro-RO" w:eastAsia="en-US" w:bidi="ar-SA"/>
      </w:rPr>
    </w:lvl>
  </w:abstractNum>
  <w:abstractNum w:abstractNumId="6">
    <w:multiLevelType w:val="hybridMultilevel"/>
    <w:lvl w:ilvl="0">
      <w:start w:val="2"/>
      <w:numFmt w:val="lowerLetter"/>
      <w:lvlText w:val="%1)"/>
      <w:lvlJc w:val="left"/>
      <w:pPr>
        <w:ind w:left="107" w:hanging="313"/>
        <w:jc w:val="left"/>
      </w:pPr>
      <w:rPr>
        <w:rFonts w:hint="default" w:ascii="Times New Roman" w:hAnsi="Times New Roman" w:eastAsia="Times New Roman" w:cs="Times New Roman"/>
        <w:w w:val="99"/>
        <w:sz w:val="22"/>
        <w:szCs w:val="22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14" w:hanging="31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728" w:hanging="31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042" w:hanging="31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356" w:hanging="31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670" w:hanging="31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984" w:hanging="31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298" w:hanging="31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612" w:hanging="313"/>
      </w:pPr>
      <w:rPr>
        <w:rFonts w:hint="default"/>
        <w:lang w:val="ro-RO" w:eastAsia="en-US" w:bidi="ar-SA"/>
      </w:rPr>
    </w:lvl>
  </w:abstractNum>
  <w:abstractNum w:abstractNumId="5">
    <w:multiLevelType w:val="hybridMultilevel"/>
    <w:lvl w:ilvl="0">
      <w:start w:val="0"/>
      <w:numFmt w:val="bullet"/>
      <w:lvlText w:val="-"/>
      <w:lvlJc w:val="left"/>
      <w:pPr>
        <w:ind w:left="107" w:hanging="193"/>
      </w:pPr>
      <w:rPr>
        <w:rFonts w:hint="default" w:ascii="Times New Roman" w:hAnsi="Times New Roman" w:eastAsia="Times New Roman" w:cs="Times New Roman"/>
        <w:w w:val="99"/>
        <w:sz w:val="22"/>
        <w:szCs w:val="22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14" w:hanging="19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728" w:hanging="19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042" w:hanging="19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356" w:hanging="19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670" w:hanging="19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984" w:hanging="19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298" w:hanging="19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612" w:hanging="193"/>
      </w:pPr>
      <w:rPr>
        <w:rFonts w:hint="default"/>
        <w:lang w:val="ro-RO" w:eastAsia="en-US" w:bidi="ar-SA"/>
      </w:rPr>
    </w:lvl>
  </w:abstractNum>
  <w:abstractNum w:abstractNumId="4">
    <w:multiLevelType w:val="hybridMultilevel"/>
    <w:lvl w:ilvl="0">
      <w:start w:val="1"/>
      <w:numFmt w:val="lowerLetter"/>
      <w:lvlText w:val="%1)"/>
      <w:lvlJc w:val="left"/>
      <w:pPr>
        <w:ind w:left="107" w:hanging="458"/>
        <w:jc w:val="left"/>
      </w:pPr>
      <w:rPr>
        <w:rFonts w:hint="default" w:ascii="Times New Roman" w:hAnsi="Times New Roman" w:eastAsia="Times New Roman" w:cs="Times New Roman"/>
        <w:w w:val="99"/>
        <w:sz w:val="22"/>
        <w:szCs w:val="22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14" w:hanging="458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728" w:hanging="458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042" w:hanging="458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356" w:hanging="458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670" w:hanging="458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984" w:hanging="458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298" w:hanging="458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612" w:hanging="458"/>
      </w:pPr>
      <w:rPr>
        <w:rFonts w:hint="default"/>
        <w:lang w:val="ro-RO" w:eastAsia="en-US" w:bidi="ar-SA"/>
      </w:rPr>
    </w:lvl>
  </w:abstractNum>
  <w:abstractNum w:abstractNumId="3">
    <w:multiLevelType w:val="hybridMultilevel"/>
    <w:lvl w:ilvl="0">
      <w:start w:val="0"/>
      <w:numFmt w:val="bullet"/>
      <w:lvlText w:val="-"/>
      <w:lvlJc w:val="left"/>
      <w:pPr>
        <w:ind w:left="107" w:hanging="668"/>
      </w:pPr>
      <w:rPr>
        <w:rFonts w:hint="default" w:ascii="Times New Roman" w:hAnsi="Times New Roman" w:eastAsia="Times New Roman" w:cs="Times New Roman"/>
        <w:w w:val="99"/>
        <w:sz w:val="22"/>
        <w:szCs w:val="22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14" w:hanging="668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728" w:hanging="668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042" w:hanging="668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356" w:hanging="668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670" w:hanging="668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984" w:hanging="668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298" w:hanging="668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612" w:hanging="668"/>
      </w:pPr>
      <w:rPr>
        <w:rFonts w:hint="default"/>
        <w:lang w:val="ro-RO" w:eastAsia="en-US" w:bidi="ar-SA"/>
      </w:rPr>
    </w:lvl>
  </w:abstractNum>
  <w:abstractNum w:abstractNumId="2">
    <w:multiLevelType w:val="hybridMultilevel"/>
    <w:lvl w:ilvl="0">
      <w:start w:val="0"/>
      <w:numFmt w:val="bullet"/>
      <w:lvlText w:val="–"/>
      <w:lvlJc w:val="left"/>
      <w:pPr>
        <w:ind w:left="107" w:hanging="213"/>
      </w:pPr>
      <w:rPr>
        <w:rFonts w:hint="default" w:ascii="Times New Roman" w:hAnsi="Times New Roman" w:eastAsia="Times New Roman" w:cs="Times New Roman"/>
        <w:w w:val="99"/>
        <w:sz w:val="22"/>
        <w:szCs w:val="22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14" w:hanging="21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728" w:hanging="21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042" w:hanging="21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356" w:hanging="21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670" w:hanging="21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984" w:hanging="21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298" w:hanging="21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612" w:hanging="213"/>
      </w:pPr>
      <w:rPr>
        <w:rFonts w:hint="default"/>
        <w:lang w:val="ro-RO" w:eastAsia="en-US" w:bidi="ar-SA"/>
      </w:rPr>
    </w:lvl>
  </w:abstractNum>
  <w:abstractNum w:abstractNumId="1">
    <w:multiLevelType w:val="hybridMultilevel"/>
    <w:lvl w:ilvl="0">
      <w:start w:val="0"/>
      <w:numFmt w:val="bullet"/>
      <w:lvlText w:val="-"/>
      <w:lvlJc w:val="left"/>
      <w:pPr>
        <w:ind w:left="107" w:hanging="193"/>
      </w:pPr>
      <w:rPr>
        <w:rFonts w:hint="default" w:ascii="Times New Roman" w:hAnsi="Times New Roman" w:eastAsia="Times New Roman" w:cs="Times New Roman"/>
        <w:w w:val="99"/>
        <w:sz w:val="22"/>
        <w:szCs w:val="22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14" w:hanging="19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728" w:hanging="19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042" w:hanging="19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356" w:hanging="19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670" w:hanging="19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984" w:hanging="19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298" w:hanging="19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612" w:hanging="193"/>
      </w:pPr>
      <w:rPr>
        <w:rFonts w:hint="default"/>
        <w:lang w:val="ro-RO" w:eastAsia="en-US" w:bidi="ar-SA"/>
      </w:rPr>
    </w:lvl>
  </w:abstractNum>
  <w:abstractNum w:abstractNumId="0">
    <w:multiLevelType w:val="hybridMultilevel"/>
    <w:lvl w:ilvl="0">
      <w:start w:val="1"/>
      <w:numFmt w:val="upperRoman"/>
      <w:lvlText w:val="%1."/>
      <w:lvlJc w:val="left"/>
      <w:pPr>
        <w:ind w:left="1618" w:hanging="720"/>
        <w:jc w:val="right"/>
      </w:pPr>
      <w:rPr>
        <w:rFonts w:hint="default" w:ascii="Times New Roman" w:hAnsi="Times New Roman" w:eastAsia="Times New Roman" w:cs="Times New Roman"/>
        <w:b/>
        <w:bCs/>
        <w:spacing w:val="-1"/>
        <w:w w:val="99"/>
        <w:sz w:val="22"/>
        <w:szCs w:val="22"/>
        <w:lang w:val="ro-RO" w:eastAsia="en-US" w:bidi="ar-SA"/>
      </w:rPr>
    </w:lvl>
    <w:lvl w:ilvl="1">
      <w:start w:val="0"/>
      <w:numFmt w:val="bullet"/>
      <w:lvlText w:val="•"/>
      <w:lvlJc w:val="left"/>
      <w:pPr>
        <w:ind w:left="2530" w:hanging="720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3440" w:hanging="720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4351" w:hanging="720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5261" w:hanging="720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172" w:hanging="720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7082" w:hanging="720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7993" w:hanging="720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8903" w:hanging="720"/>
      </w:pPr>
      <w:rPr>
        <w:rFonts w:hint="default"/>
        <w:lang w:val="ro-RO" w:eastAsia="en-US" w:bidi="ar-SA"/>
      </w:rPr>
    </w:lvl>
  </w:abstractNum>
  <w:num w:numId="16">
    <w:abstractNumId w:val="15"/>
  </w:num>
  <w:num w:numId="15">
    <w:abstractNumId w:val="14"/>
  </w:num>
  <w:num w:numId="14">
    <w:abstractNumId w:val="13"/>
  </w:num>
  <w:num w:numId="13">
    <w:abstractNumId w:val="12"/>
  </w:num>
  <w:num w:numId="12">
    <w:abstractNumId w:val="11"/>
  </w:num>
  <w:num w:numId="11">
    <w:abstractNumId w:val="10"/>
  </w: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ro-RO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b/>
      <w:bCs/>
      <w:sz w:val="22"/>
      <w:szCs w:val="22"/>
      <w:lang w:val="ro-RO" w:eastAsia="en-US" w:bidi="ar-SA"/>
    </w:rPr>
  </w:style>
  <w:style w:styleId="Title" w:type="paragraph">
    <w:name w:val="Title"/>
    <w:basedOn w:val="Normal"/>
    <w:uiPriority w:val="1"/>
    <w:qFormat/>
    <w:pPr>
      <w:spacing w:before="1"/>
      <w:ind w:left="406"/>
    </w:pPr>
    <w:rPr>
      <w:rFonts w:ascii="Times New Roman" w:hAnsi="Times New Roman" w:eastAsia="Times New Roman" w:cs="Times New Roman"/>
      <w:b/>
      <w:bCs/>
      <w:sz w:val="24"/>
      <w:szCs w:val="24"/>
      <w:lang w:val="ro-RO" w:eastAsia="en-US" w:bidi="ar-SA"/>
    </w:rPr>
  </w:style>
  <w:style w:styleId="ListParagraph" w:type="paragraph">
    <w:name w:val="List Paragraph"/>
    <w:basedOn w:val="Normal"/>
    <w:uiPriority w:val="1"/>
    <w:qFormat/>
    <w:pPr>
      <w:ind w:left="892" w:hanging="721"/>
    </w:pPr>
    <w:rPr>
      <w:rFonts w:ascii="Times New Roman" w:hAnsi="Times New Roman" w:eastAsia="Times New Roman" w:cs="Times New Roman"/>
      <w:lang w:val="ro-RO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ro-RO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info@ansa.gov.md" TargetMode="External"/><Relationship Id="rId6" Type="http://schemas.openxmlformats.org/officeDocument/2006/relationships/hyperlink" Target="http://www.ansa.gov.md/" TargetMode="External"/><Relationship Id="rId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weblex</dc:creator>
  <dc:title>Ordinul MAIA nr.57/2023. Anexa 65</dc:title>
  <dcterms:created xsi:type="dcterms:W3CDTF">2023-07-26T12:23:40Z</dcterms:created>
  <dcterms:modified xsi:type="dcterms:W3CDTF">2023-07-26T12:23:40Z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2023-07-18T00:00:00Z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2023-07-26T00:00:00Z</vt:filetime>
  </property>
</Properties>
</file>