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3E" w:rsidRPr="00D82B4E" w:rsidRDefault="00F62E3E" w:rsidP="00F62E3E">
      <w:pPr>
        <w:tabs>
          <w:tab w:val="left" w:pos="798"/>
        </w:tabs>
        <w:spacing w:after="0" w:line="240" w:lineRule="auto"/>
        <w:jc w:val="center"/>
        <w:rPr>
          <w:rFonts w:ascii="Times New Roman" w:eastAsia="Calibri" w:hAnsi="Times New Roman" w:cs="Times New Roman"/>
          <w:b/>
          <w:lang w:val="ru-RU"/>
        </w:rPr>
      </w:pPr>
    </w:p>
    <w:p w:rsidR="00F62E3E" w:rsidRPr="00D82B4E" w:rsidRDefault="00571FEF" w:rsidP="00571FEF">
      <w:pPr>
        <w:tabs>
          <w:tab w:val="left" w:pos="798"/>
        </w:tabs>
        <w:spacing w:after="0" w:line="240" w:lineRule="auto"/>
        <w:jc w:val="center"/>
        <w:rPr>
          <w:rFonts w:ascii="Times New Roman" w:eastAsia="Calibri" w:hAnsi="Times New Roman" w:cs="Times New Roman"/>
          <w:lang w:val="ru-RU"/>
        </w:rPr>
      </w:pPr>
      <w:r w:rsidRPr="00471E3E">
        <w:rPr>
          <w:rFonts w:ascii="Times New Roman" w:eastAsia="Calibri" w:hAnsi="Times New Roman" w:cs="Times New Roman"/>
          <w:lang w:val="ru-RU"/>
        </w:rPr>
        <w:t xml:space="preserve">                                                                                                                                        </w:t>
      </w:r>
      <w:r w:rsidR="002B4416" w:rsidRPr="00D82B4E">
        <w:rPr>
          <w:rFonts w:ascii="Times New Roman" w:eastAsia="Calibri" w:hAnsi="Times New Roman" w:cs="Times New Roman"/>
          <w:lang w:val="ru-RU"/>
        </w:rPr>
        <w:t>Утвержден Приказом</w:t>
      </w:r>
      <w:r w:rsidR="00F62E3E" w:rsidRPr="00D82B4E">
        <w:rPr>
          <w:rFonts w:ascii="Times New Roman" w:eastAsia="Calibri" w:hAnsi="Times New Roman" w:cs="Times New Roman"/>
          <w:lang w:val="ru-RU"/>
        </w:rPr>
        <w:t xml:space="preserve"> </w:t>
      </w:r>
      <w:r w:rsidR="002B4416" w:rsidRPr="00D82B4E">
        <w:rPr>
          <w:rFonts w:ascii="Times New Roman" w:hAnsi="Times New Roman"/>
          <w:lang w:val="ru-RU"/>
        </w:rPr>
        <w:t>МЗТСЗ</w:t>
      </w:r>
      <w:r w:rsidR="00F62E3E" w:rsidRPr="00D82B4E">
        <w:rPr>
          <w:rFonts w:ascii="Times New Roman" w:eastAsia="Calibri" w:hAnsi="Times New Roman" w:cs="Times New Roman"/>
          <w:lang w:val="ru-RU"/>
        </w:rPr>
        <w:t xml:space="preserve"> </w:t>
      </w:r>
    </w:p>
    <w:p w:rsidR="00F62E3E" w:rsidRPr="00D82B4E" w:rsidRDefault="002B4416" w:rsidP="00F62E3E">
      <w:pPr>
        <w:tabs>
          <w:tab w:val="left" w:pos="798"/>
        </w:tabs>
        <w:spacing w:after="0" w:line="240" w:lineRule="auto"/>
        <w:jc w:val="right"/>
        <w:rPr>
          <w:rFonts w:ascii="Times New Roman" w:eastAsia="Calibri" w:hAnsi="Times New Roman" w:cs="Times New Roman"/>
          <w:lang w:val="ru-RU"/>
        </w:rPr>
      </w:pPr>
      <w:r w:rsidRPr="00D82B4E">
        <w:rPr>
          <w:rFonts w:ascii="Times New Roman" w:eastAsia="Calibri" w:hAnsi="Times New Roman" w:cs="Times New Roman"/>
          <w:lang w:val="ru-RU"/>
        </w:rPr>
        <w:t>№</w:t>
      </w:r>
      <w:r w:rsidR="00F62E3E" w:rsidRPr="00D82B4E">
        <w:rPr>
          <w:rFonts w:ascii="Times New Roman" w:eastAsia="Calibri" w:hAnsi="Times New Roman" w:cs="Times New Roman"/>
          <w:lang w:val="ru-RU"/>
        </w:rPr>
        <w:t xml:space="preserve"> _</w:t>
      </w:r>
      <w:r w:rsidR="00571FEF" w:rsidRPr="00471E3E">
        <w:rPr>
          <w:rFonts w:ascii="Times New Roman" w:eastAsia="Calibri" w:hAnsi="Times New Roman" w:cs="Times New Roman"/>
          <w:u w:val="single"/>
          <w:lang w:val="ru-RU"/>
        </w:rPr>
        <w:t>1534</w:t>
      </w:r>
      <w:r w:rsidR="00F62E3E" w:rsidRPr="00D82B4E">
        <w:rPr>
          <w:rFonts w:ascii="Times New Roman" w:eastAsia="Calibri" w:hAnsi="Times New Roman" w:cs="Times New Roman"/>
          <w:lang w:val="ru-RU"/>
        </w:rPr>
        <w:t xml:space="preserve">_ </w:t>
      </w:r>
      <w:r w:rsidRPr="00D82B4E">
        <w:rPr>
          <w:rFonts w:ascii="Times New Roman" w:eastAsia="Calibri" w:hAnsi="Times New Roman" w:cs="Times New Roman"/>
          <w:lang w:val="ru-RU"/>
        </w:rPr>
        <w:t>от</w:t>
      </w:r>
      <w:r w:rsidR="00F62E3E" w:rsidRPr="00D82B4E">
        <w:rPr>
          <w:rFonts w:ascii="Times New Roman" w:eastAsia="Calibri" w:hAnsi="Times New Roman" w:cs="Times New Roman"/>
          <w:lang w:val="ru-RU"/>
        </w:rPr>
        <w:t xml:space="preserve"> _</w:t>
      </w:r>
      <w:r w:rsidR="00571FEF" w:rsidRPr="00471E3E">
        <w:rPr>
          <w:rFonts w:ascii="Times New Roman" w:eastAsia="Calibri" w:hAnsi="Times New Roman" w:cs="Times New Roman"/>
          <w:u w:val="single"/>
          <w:lang w:val="ru-RU"/>
        </w:rPr>
        <w:t>2</w:t>
      </w:r>
      <w:r w:rsidR="005743C6" w:rsidRPr="00471E3E">
        <w:rPr>
          <w:rFonts w:ascii="Times New Roman" w:eastAsia="Calibri" w:hAnsi="Times New Roman" w:cs="Times New Roman"/>
          <w:u w:val="single"/>
          <w:lang w:val="ru-RU"/>
        </w:rPr>
        <w:t>7</w:t>
      </w:r>
      <w:r w:rsidR="00571FEF" w:rsidRPr="00471E3E">
        <w:rPr>
          <w:rFonts w:ascii="Times New Roman" w:eastAsia="Calibri" w:hAnsi="Times New Roman" w:cs="Times New Roman"/>
          <w:u w:val="single"/>
          <w:lang w:val="ru-RU"/>
        </w:rPr>
        <w:t>.12.2018</w:t>
      </w:r>
      <w:r w:rsidR="00F62E3E" w:rsidRPr="00D82B4E">
        <w:rPr>
          <w:rFonts w:ascii="Times New Roman" w:eastAsia="Calibri" w:hAnsi="Times New Roman" w:cs="Times New Roman"/>
          <w:lang w:val="ru-RU"/>
        </w:rPr>
        <w:t xml:space="preserve"> </w:t>
      </w:r>
    </w:p>
    <w:p w:rsidR="00F62E3E" w:rsidRPr="00D82B4E" w:rsidRDefault="00F62E3E" w:rsidP="00187B2F">
      <w:pPr>
        <w:spacing w:after="0" w:line="240" w:lineRule="auto"/>
        <w:jc w:val="center"/>
        <w:rPr>
          <w:rFonts w:ascii="Times New Roman" w:eastAsia="Calibri" w:hAnsi="Times New Roman" w:cs="Times New Roman"/>
          <w:b/>
          <w:lang w:val="ru-RU"/>
        </w:rPr>
      </w:pPr>
    </w:p>
    <w:p w:rsidR="00187B2F" w:rsidRPr="00D82B4E" w:rsidRDefault="002B4416" w:rsidP="00187B2F">
      <w:pPr>
        <w:spacing w:after="0" w:line="240" w:lineRule="auto"/>
        <w:jc w:val="center"/>
        <w:rPr>
          <w:rFonts w:ascii="Times New Roman" w:eastAsia="Calibri" w:hAnsi="Times New Roman" w:cs="Times New Roman"/>
          <w:b/>
          <w:lang w:val="ru-RU"/>
        </w:rPr>
      </w:pPr>
      <w:r w:rsidRPr="00D82B4E">
        <w:rPr>
          <w:rFonts w:ascii="Times New Roman" w:eastAsia="Calibri" w:hAnsi="Times New Roman" w:cs="Times New Roman"/>
          <w:b/>
          <w:lang w:val="ru-RU"/>
        </w:rPr>
        <w:t>ПРОВЕРОЧНЫЙ ЛИСТ</w:t>
      </w:r>
      <w:r w:rsidRPr="00D82B4E">
        <w:rPr>
          <w:rFonts w:ascii="Times New Roman" w:eastAsia="Calibri" w:hAnsi="Times New Roman" w:cs="Times New Roman"/>
          <w:lang w:val="ru-RU"/>
        </w:rPr>
        <w:t xml:space="preserve"> </w:t>
      </w:r>
      <w:r w:rsidRPr="00D82B4E">
        <w:rPr>
          <w:rFonts w:ascii="Times New Roman" w:eastAsia="Calibri" w:hAnsi="Times New Roman" w:cs="Times New Roman"/>
          <w:b/>
          <w:lang w:val="ru-RU"/>
        </w:rPr>
        <w:t>№</w:t>
      </w:r>
      <w:r w:rsidR="00187B2F" w:rsidRPr="00D82B4E">
        <w:rPr>
          <w:rFonts w:ascii="Times New Roman" w:hAnsi="Times New Roman" w:cs="Times New Roman"/>
          <w:lang w:val="ru-RU"/>
        </w:rPr>
        <w:t xml:space="preserve"> </w:t>
      </w:r>
      <w:r w:rsidR="00187B2F" w:rsidRPr="00D82B4E">
        <w:rPr>
          <w:rFonts w:ascii="Times New Roman" w:eastAsia="Calibri" w:hAnsi="Times New Roman" w:cs="Times New Roman"/>
          <w:b/>
          <w:lang w:val="ru-RU"/>
        </w:rPr>
        <w:t>SSM-</w:t>
      </w:r>
      <w:r w:rsidR="007C349B" w:rsidRPr="00D82B4E">
        <w:rPr>
          <w:rFonts w:ascii="Times New Roman" w:eastAsia="Calibri" w:hAnsi="Times New Roman" w:cs="Times New Roman"/>
          <w:b/>
          <w:lang w:val="ru-RU"/>
        </w:rPr>
        <w:t>6</w:t>
      </w:r>
    </w:p>
    <w:p w:rsidR="00187B2F" w:rsidRPr="00D82B4E" w:rsidRDefault="00187B2F" w:rsidP="00187B2F">
      <w:pPr>
        <w:spacing w:after="0" w:line="240" w:lineRule="auto"/>
        <w:jc w:val="center"/>
        <w:rPr>
          <w:rFonts w:ascii="Times New Roman" w:eastAsia="Calibri" w:hAnsi="Times New Roman" w:cs="Times New Roman"/>
          <w:b/>
          <w:lang w:val="ru-RU"/>
        </w:rPr>
      </w:pPr>
    </w:p>
    <w:p w:rsidR="002B4416" w:rsidRPr="00D82B4E" w:rsidRDefault="002B4416" w:rsidP="002B4416">
      <w:pPr>
        <w:spacing w:after="0" w:line="240" w:lineRule="auto"/>
        <w:jc w:val="center"/>
        <w:rPr>
          <w:rFonts w:ascii="Times New Roman" w:eastAsia="Calibri" w:hAnsi="Times New Roman" w:cs="Times New Roman"/>
          <w:b/>
          <w:lang w:val="ru-RU"/>
        </w:rPr>
      </w:pPr>
      <w:r w:rsidRPr="00D82B4E">
        <w:rPr>
          <w:rFonts w:ascii="Times New Roman" w:hAnsi="Times New Roman"/>
          <w:b/>
          <w:lang w:val="ru-RU"/>
        </w:rPr>
        <w:t>для государственного контроля соблюдения минимальных требований по охране здоровья и безопасности</w:t>
      </w:r>
      <w:r w:rsidRPr="00D82B4E">
        <w:rPr>
          <w:rFonts w:ascii="Times New Roman" w:eastAsia="Calibri" w:hAnsi="Times New Roman" w:cs="Times New Roman"/>
          <w:b/>
          <w:lang w:val="ru-RU"/>
        </w:rPr>
        <w:t xml:space="preserve"> труда работников, подвергающихся рискам</w:t>
      </w:r>
      <w:r w:rsidRPr="00D82B4E">
        <w:rPr>
          <w:rFonts w:ascii="Times New Roman" w:eastAsia="Calibri" w:hAnsi="Times New Roman" w:cs="Times New Roman"/>
          <w:b/>
          <w:lang w:val="ru-RU" w:bidi="ar-JO"/>
        </w:rPr>
        <w:t>, связанным с воздействием электромагнитных полей</w:t>
      </w:r>
      <w:r w:rsidRPr="00D82B4E">
        <w:rPr>
          <w:rFonts w:ascii="Times New Roman" w:eastAsia="Calibri" w:hAnsi="Times New Roman" w:cs="Times New Roman"/>
          <w:b/>
          <w:lang w:val="ru-RU"/>
        </w:rPr>
        <w:t xml:space="preserve"> </w:t>
      </w:r>
    </w:p>
    <w:p w:rsidR="003E3D01" w:rsidRPr="00D82B4E" w:rsidRDefault="003E3D01" w:rsidP="003E3D01">
      <w:pPr>
        <w:tabs>
          <w:tab w:val="left" w:pos="798"/>
        </w:tabs>
        <w:spacing w:after="0" w:line="240" w:lineRule="auto"/>
        <w:jc w:val="center"/>
        <w:rPr>
          <w:rFonts w:ascii="Times New Roman" w:eastAsia="Calibri" w:hAnsi="Times New Roman" w:cs="Times New Roman"/>
          <w:b/>
          <w:lang w:val="ru-RU"/>
        </w:rPr>
      </w:pPr>
    </w:p>
    <w:p w:rsidR="00FC3AB0" w:rsidRPr="00D82B4E" w:rsidRDefault="00FC3AB0" w:rsidP="003E3D01">
      <w:pPr>
        <w:tabs>
          <w:tab w:val="left" w:pos="798"/>
        </w:tabs>
        <w:spacing w:after="0" w:line="240" w:lineRule="auto"/>
        <w:jc w:val="center"/>
        <w:rPr>
          <w:rFonts w:ascii="Times New Roman" w:eastAsia="Calibri" w:hAnsi="Times New Roman" w:cs="Times New Roman"/>
          <w:b/>
          <w:lang w:val="ru-RU"/>
        </w:rPr>
      </w:pPr>
    </w:p>
    <w:p w:rsidR="009053DA" w:rsidRPr="00471E3E" w:rsidRDefault="00543AAB" w:rsidP="009053DA">
      <w:pPr>
        <w:pBdr>
          <w:bottom w:val="single" w:sz="12" w:space="2" w:color="auto"/>
        </w:pBdr>
        <w:spacing w:after="0" w:line="240" w:lineRule="auto"/>
        <w:rPr>
          <w:rFonts w:ascii="Times New Roman" w:hAnsi="Times New Roman"/>
          <w:b/>
          <w:lang w:val="ru-RU"/>
        </w:rPr>
      </w:pPr>
      <w:bookmarkStart w:id="0" w:name="_GoBack"/>
      <w:bookmarkEnd w:id="0"/>
      <w:r w:rsidRPr="00D82B4E">
        <w:rPr>
          <w:rFonts w:ascii="Times New Roman" w:eastAsia="Calibri" w:hAnsi="Times New Roman" w:cs="Times New Roman"/>
          <w:b/>
          <w:lang w:val="ru-RU"/>
        </w:rPr>
        <w:t xml:space="preserve">I. </w:t>
      </w:r>
      <w:r w:rsidR="002B4416" w:rsidRPr="00D82B4E">
        <w:rPr>
          <w:rFonts w:ascii="Times New Roman" w:hAnsi="Times New Roman"/>
          <w:b/>
          <w:lang w:val="ru-RU"/>
        </w:rPr>
        <w:t>Компетентный орган в области безопасности на рабочем месте, распорядившийся о проведении контроля</w:t>
      </w:r>
      <w:r w:rsidRPr="00D82B4E">
        <w:rPr>
          <w:rFonts w:ascii="Times New Roman" w:eastAsia="Calibri" w:hAnsi="Times New Roman" w:cs="Times New Roman"/>
          <w:b/>
          <w:lang w:val="ru-RU"/>
        </w:rPr>
        <w:t>:</w:t>
      </w:r>
      <w:r w:rsidR="009053DA" w:rsidRPr="009053DA">
        <w:rPr>
          <w:rFonts w:ascii="Times New Roman" w:hAnsi="Times New Roman"/>
          <w:b/>
          <w:lang w:val="ro-RO"/>
        </w:rPr>
        <w:t xml:space="preserve"> </w:t>
      </w:r>
    </w:p>
    <w:p w:rsidR="00471E3E" w:rsidRPr="00905DA3" w:rsidRDefault="00471E3E" w:rsidP="00471E3E">
      <w:pPr>
        <w:pBdr>
          <w:bottom w:val="single" w:sz="12" w:space="2" w:color="auto"/>
        </w:pBdr>
        <w:spacing w:after="0" w:line="240" w:lineRule="auto"/>
        <w:rPr>
          <w:rFonts w:ascii="Times New Roman" w:hAnsi="Times New Roman"/>
          <w:b/>
          <w:lang w:val="ro-RO"/>
        </w:rPr>
      </w:pPr>
    </w:p>
    <w:p w:rsidR="00471E3E" w:rsidRDefault="00471E3E" w:rsidP="00471E3E">
      <w:pPr>
        <w:pBdr>
          <w:bottom w:val="single" w:sz="12" w:space="2" w:color="auto"/>
        </w:pBdr>
        <w:spacing w:after="0" w:line="240" w:lineRule="auto"/>
        <w:jc w:val="center"/>
        <w:rPr>
          <w:rFonts w:ascii="Times New Roman" w:hAnsi="Times New Roman"/>
          <w:b/>
          <w:smallCaps/>
          <w:lang w:val="ro-RO"/>
        </w:rPr>
      </w:pPr>
      <w:proofErr w:type="spellStart"/>
      <w:r>
        <w:rPr>
          <w:rFonts w:ascii="Times New Roman" w:hAnsi="Times New Roman"/>
          <w:b/>
          <w:lang w:val="ro-RO"/>
        </w:rPr>
        <w:t>Административный</w:t>
      </w:r>
      <w:proofErr w:type="spellEnd"/>
      <w:r>
        <w:rPr>
          <w:rFonts w:ascii="Times New Roman" w:hAnsi="Times New Roman"/>
          <w:b/>
          <w:lang w:val="ro-RO"/>
        </w:rPr>
        <w:t xml:space="preserve"> </w:t>
      </w:r>
      <w:proofErr w:type="spellStart"/>
      <w:r>
        <w:rPr>
          <w:rFonts w:ascii="Times New Roman" w:hAnsi="Times New Roman"/>
          <w:b/>
          <w:lang w:val="ro-RO"/>
        </w:rPr>
        <w:t>орган</w:t>
      </w:r>
      <w:proofErr w:type="spellEnd"/>
      <w:r>
        <w:rPr>
          <w:rFonts w:ascii="Times New Roman" w:hAnsi="Times New Roman"/>
          <w:b/>
          <w:lang w:val="ro-RO"/>
        </w:rPr>
        <w:t xml:space="preserve"> </w:t>
      </w:r>
      <w:r>
        <w:rPr>
          <w:rFonts w:ascii="Times New Roman" w:hAnsi="Times New Roman"/>
          <w:b/>
          <w:smallCaps/>
          <w:lang w:val="ro-RO"/>
        </w:rPr>
        <w:t>„</w:t>
      </w:r>
      <w:r w:rsidRPr="00905DA3">
        <w:rPr>
          <w:rFonts w:ascii="Times New Roman" w:hAnsi="Times New Roman"/>
          <w:b/>
          <w:smallCaps/>
          <w:sz w:val="20"/>
          <w:lang w:val="ro-RO"/>
        </w:rPr>
        <w:t xml:space="preserve">НАЦИОНАЛЬНОЕ АГЕНТСТВО </w:t>
      </w:r>
      <w:r w:rsidRPr="00905DA3">
        <w:rPr>
          <w:rFonts w:ascii="Times New Roman" w:hAnsi="Times New Roman" w:cs="Times New Roman"/>
          <w:b/>
          <w:sz w:val="20"/>
          <w:lang w:val="ru-RU"/>
        </w:rPr>
        <w:t>ПО БЕЗОПАСНОСТИ ПИЩЕВЫХ ПРОДУКТОВ</w:t>
      </w:r>
      <w:r>
        <w:rPr>
          <w:rFonts w:ascii="Times New Roman" w:hAnsi="Times New Roman"/>
          <w:b/>
          <w:smallCaps/>
          <w:lang w:val="ro-RO"/>
        </w:rPr>
        <w:t>”</w:t>
      </w:r>
    </w:p>
    <w:p w:rsidR="00471E3E" w:rsidRPr="00905DA3" w:rsidRDefault="00471E3E" w:rsidP="00471E3E">
      <w:pPr>
        <w:pBdr>
          <w:bottom w:val="single" w:sz="12" w:space="2" w:color="auto"/>
        </w:pBdr>
        <w:spacing w:after="0" w:line="240" w:lineRule="auto"/>
        <w:jc w:val="center"/>
        <w:rPr>
          <w:rFonts w:ascii="Times New Roman" w:hAnsi="Times New Roman" w:cs="Times New Roman"/>
          <w:b/>
          <w:sz w:val="20"/>
          <w:szCs w:val="20"/>
          <w:lang w:val="ro-RO"/>
        </w:rPr>
      </w:pPr>
      <w:r w:rsidRPr="00905DA3">
        <w:rPr>
          <w:rFonts w:ascii="Times New Roman" w:hAnsi="Times New Roman" w:cs="Times New Roman"/>
          <w:b/>
          <w:sz w:val="20"/>
          <w:szCs w:val="20"/>
          <w:lang w:val="ro-RO"/>
        </w:rPr>
        <w:t xml:space="preserve"> MD-2009, mun. Chişinău, str. M. </w:t>
      </w:r>
      <w:r w:rsidRPr="00905DA3">
        <w:rPr>
          <w:rFonts w:ascii="Times New Roman" w:hAnsi="Times New Roman" w:cs="Times New Roman"/>
          <w:b/>
          <w:sz w:val="20"/>
          <w:szCs w:val="16"/>
          <w:lang w:val="ro-RO"/>
        </w:rPr>
        <w:t xml:space="preserve">Kogălniceanu, 63 </w:t>
      </w:r>
      <w:r w:rsidRPr="00905DA3">
        <w:rPr>
          <w:rFonts w:ascii="Times New Roman" w:hAnsi="Times New Roman" w:cs="Times New Roman"/>
          <w:b/>
          <w:sz w:val="20"/>
          <w:szCs w:val="20"/>
          <w:lang w:val="ro-RO"/>
        </w:rPr>
        <w:t xml:space="preserve">Republica Moldova, tel/fax: (+373 22) </w:t>
      </w:r>
      <w:r w:rsidRPr="00905DA3">
        <w:rPr>
          <w:rStyle w:val="hps"/>
          <w:rFonts w:ascii="Times New Roman" w:hAnsi="Times New Roman" w:cs="Times New Roman"/>
          <w:b/>
          <w:sz w:val="20"/>
          <w:szCs w:val="16"/>
          <w:lang w:val="ro-RO"/>
        </w:rPr>
        <w:t>26-46-40, 29-47-30</w:t>
      </w:r>
    </w:p>
    <w:p w:rsidR="009053DA" w:rsidRDefault="00471E3E" w:rsidP="00471E3E">
      <w:pPr>
        <w:spacing w:after="0" w:line="240" w:lineRule="auto"/>
        <w:jc w:val="center"/>
        <w:rPr>
          <w:rFonts w:ascii="Times New Roman" w:hAnsi="Times New Roman"/>
          <w:b/>
        </w:rPr>
      </w:pPr>
      <w:r w:rsidRPr="00C22DAE">
        <w:rPr>
          <w:rStyle w:val="hps"/>
          <w:rFonts w:ascii="Times New Roman" w:hAnsi="Times New Roman" w:cs="Times New Roman"/>
          <w:sz w:val="20"/>
          <w:szCs w:val="20"/>
          <w:lang w:val="ro-RO"/>
        </w:rPr>
        <w:t xml:space="preserve">e-mail: </w:t>
      </w:r>
      <w:hyperlink r:id="rId8" w:history="1">
        <w:r w:rsidRPr="00C22DAE">
          <w:rPr>
            <w:rStyle w:val="Hyperlink"/>
            <w:rFonts w:ascii="Times New Roman" w:hAnsi="Times New Roman" w:cs="Times New Roman"/>
            <w:sz w:val="20"/>
            <w:szCs w:val="20"/>
            <w:lang w:val="ro-RO"/>
          </w:rPr>
          <w:t>info@ansa.gov.md</w:t>
        </w:r>
      </w:hyperlink>
      <w:r w:rsidRPr="00C22DAE">
        <w:rPr>
          <w:rStyle w:val="hps"/>
          <w:rFonts w:ascii="Times New Roman" w:hAnsi="Times New Roman" w:cs="Times New Roman"/>
          <w:sz w:val="20"/>
          <w:szCs w:val="20"/>
          <w:lang w:val="ro-RO"/>
        </w:rPr>
        <w:t xml:space="preserve">    </w:t>
      </w:r>
      <w:r>
        <w:rPr>
          <w:rStyle w:val="hps"/>
          <w:rFonts w:ascii="Times New Roman" w:hAnsi="Times New Roman"/>
          <w:sz w:val="20"/>
          <w:szCs w:val="20"/>
          <w:lang w:val="ro-RO"/>
        </w:rPr>
        <w:t xml:space="preserve">web: </w:t>
      </w:r>
      <w:hyperlink r:id="rId9" w:history="1">
        <w:r w:rsidRPr="00C22DAE">
          <w:rPr>
            <w:rStyle w:val="Hyperlink"/>
            <w:rFonts w:ascii="Times New Roman" w:hAnsi="Times New Roman" w:cs="Times New Roman"/>
            <w:sz w:val="20"/>
            <w:szCs w:val="20"/>
            <w:lang w:val="ro-RO"/>
          </w:rPr>
          <w:t>www.ansa.gov.md</w:t>
        </w:r>
      </w:hyperlink>
    </w:p>
    <w:p w:rsidR="00543AAB" w:rsidRPr="00D82B4E" w:rsidRDefault="00543AAB" w:rsidP="009053DA">
      <w:pPr>
        <w:spacing w:after="0" w:line="240" w:lineRule="auto"/>
        <w:rPr>
          <w:rFonts w:ascii="Times New Roman" w:eastAsia="Calibri" w:hAnsi="Times New Roman" w:cs="Times New Roman"/>
          <w:b/>
          <w:lang w:val="ru-RU"/>
        </w:rPr>
      </w:pPr>
      <w:r w:rsidRPr="00D82B4E">
        <w:rPr>
          <w:rFonts w:ascii="Times New Roman" w:eastAsia="Calibri" w:hAnsi="Times New Roman" w:cs="Times New Roman"/>
          <w:b/>
          <w:lang w:val="ru-RU"/>
        </w:rPr>
        <w:t xml:space="preserve">II. </w:t>
      </w:r>
      <w:r w:rsidR="00A158C7" w:rsidRPr="00D82B4E">
        <w:rPr>
          <w:rFonts w:ascii="Times New Roman" w:hAnsi="Times New Roman"/>
          <w:b/>
          <w:lang w:val="ru-RU"/>
        </w:rPr>
        <w:t>Фамилия, имя и должность инспекторов</w:t>
      </w:r>
      <w:r w:rsidR="002B4416" w:rsidRPr="00D82B4E">
        <w:rPr>
          <w:rFonts w:ascii="Times New Roman" w:hAnsi="Times New Roman"/>
          <w:b/>
          <w:lang w:val="ru-RU"/>
        </w:rPr>
        <w:t>, осуществляющих контроль</w:t>
      </w:r>
      <w:r w:rsidRPr="00D82B4E">
        <w:rPr>
          <w:rFonts w:ascii="Times New Roman" w:eastAsia="Calibri" w:hAnsi="Times New Roman" w:cs="Times New Roman"/>
          <w:b/>
          <w:lang w:val="ru-RU"/>
        </w:rPr>
        <w:t>:</w:t>
      </w:r>
    </w:p>
    <w:p w:rsidR="00543AAB" w:rsidRPr="00D82B4E" w:rsidRDefault="00543AAB" w:rsidP="00543AAB">
      <w:pPr>
        <w:spacing w:after="0" w:line="240" w:lineRule="auto"/>
        <w:rPr>
          <w:rFonts w:ascii="Times New Roman" w:eastAsia="Calibri" w:hAnsi="Times New Roman" w:cs="Times New Roman"/>
          <w:lang w:val="ru-RU"/>
        </w:rPr>
      </w:pPr>
      <w:r w:rsidRPr="00D82B4E">
        <w:rPr>
          <w:rFonts w:ascii="Times New Roman" w:eastAsia="Calibri" w:hAnsi="Times New Roman" w:cs="Times New Roman"/>
          <w:lang w:val="ru-RU"/>
        </w:rPr>
        <w:t>____________________________________________________________________________________________</w:t>
      </w:r>
    </w:p>
    <w:p w:rsidR="00543AAB" w:rsidRPr="00D82B4E" w:rsidRDefault="00543AAB" w:rsidP="00543AAB">
      <w:pPr>
        <w:spacing w:after="0" w:line="240" w:lineRule="auto"/>
        <w:rPr>
          <w:rFonts w:ascii="Times New Roman" w:eastAsia="Calibri" w:hAnsi="Times New Roman" w:cs="Times New Roman"/>
          <w:i/>
          <w:lang w:val="ru-RU"/>
        </w:rPr>
      </w:pPr>
      <w:r w:rsidRPr="00D82B4E">
        <w:rPr>
          <w:rFonts w:ascii="Times New Roman" w:eastAsia="Calibri" w:hAnsi="Times New Roman" w:cs="Times New Roman"/>
          <w:lang w:val="ru-RU"/>
        </w:rPr>
        <w:t>________________________________________________________________________________________________________________________________________________________________________________________</w:t>
      </w:r>
    </w:p>
    <w:p w:rsidR="00543AAB" w:rsidRPr="00D82B4E" w:rsidRDefault="00543AAB" w:rsidP="00543AAB">
      <w:pPr>
        <w:spacing w:after="0" w:line="240" w:lineRule="auto"/>
        <w:rPr>
          <w:rFonts w:ascii="Times New Roman" w:eastAsia="Calibri" w:hAnsi="Times New Roman" w:cs="Times New Roman"/>
          <w:b/>
          <w:bCs/>
          <w:lang w:val="ru-RU" w:bidi="ar-JO"/>
        </w:rPr>
      </w:pPr>
    </w:p>
    <w:p w:rsidR="002B4416" w:rsidRPr="00D82B4E" w:rsidRDefault="00543AAB" w:rsidP="002B4416">
      <w:pPr>
        <w:spacing w:after="0" w:line="240" w:lineRule="auto"/>
        <w:rPr>
          <w:rFonts w:ascii="Times New Roman" w:eastAsia="Calibri" w:hAnsi="Times New Roman" w:cs="Times New Roman"/>
          <w:b/>
          <w:bCs/>
          <w:lang w:val="ru-RU" w:bidi="ar-JO"/>
        </w:rPr>
      </w:pPr>
      <w:r w:rsidRPr="00D82B4E">
        <w:rPr>
          <w:rFonts w:ascii="Times New Roman" w:eastAsia="Calibri" w:hAnsi="Times New Roman" w:cs="Times New Roman"/>
          <w:b/>
          <w:bCs/>
          <w:lang w:val="ru-RU" w:bidi="ar-JO"/>
        </w:rPr>
        <w:t xml:space="preserve">III. </w:t>
      </w:r>
      <w:r w:rsidR="002B4416" w:rsidRPr="00D82B4E">
        <w:rPr>
          <w:rFonts w:ascii="Times New Roman" w:hAnsi="Times New Roman"/>
          <w:b/>
          <w:bCs/>
          <w:lang w:val="ru-RU" w:bidi="ar-JO"/>
        </w:rPr>
        <w:t>Лицо и объект, подлежащие контролю</w:t>
      </w:r>
      <w:r w:rsidR="002B4416" w:rsidRPr="00D82B4E">
        <w:rPr>
          <w:rFonts w:ascii="Times New Roman" w:eastAsia="Calibri" w:hAnsi="Times New Roman" w:cs="Times New Roman"/>
          <w:b/>
          <w:bCs/>
          <w:lang w:val="ru-RU" w:bidi="ar-JO"/>
        </w:rPr>
        <w:t xml:space="preserve">: </w:t>
      </w:r>
    </w:p>
    <w:p w:rsidR="002B4416" w:rsidRPr="00D82B4E" w:rsidRDefault="002B4416" w:rsidP="002B4416">
      <w:pPr>
        <w:spacing w:after="0" w:line="240" w:lineRule="auto"/>
        <w:rPr>
          <w:rFonts w:ascii="Times New Roman" w:hAnsi="Times New Roman"/>
          <w:bCs/>
          <w:lang w:val="ru-RU" w:bidi="ar-JO"/>
        </w:rPr>
      </w:pPr>
      <w:r w:rsidRPr="00D82B4E">
        <w:rPr>
          <w:rFonts w:ascii="Times New Roman" w:hAnsi="Times New Roman"/>
          <w:bCs/>
          <w:lang w:val="ru-RU" w:bidi="ar-JO"/>
        </w:rPr>
        <w:t>Наименование/имя проверяемого лица____________________________________________________________</w:t>
      </w:r>
    </w:p>
    <w:p w:rsidR="00543AAB" w:rsidRPr="00D82B4E" w:rsidRDefault="002B4416" w:rsidP="002B4416">
      <w:pPr>
        <w:spacing w:after="0" w:line="240" w:lineRule="auto"/>
        <w:rPr>
          <w:rFonts w:ascii="Times New Roman" w:eastAsia="Calibri" w:hAnsi="Times New Roman" w:cs="Times New Roman"/>
          <w:bCs/>
          <w:lang w:val="ru-RU" w:bidi="ar-JO"/>
        </w:rPr>
      </w:pPr>
      <w:r w:rsidRPr="00D82B4E">
        <w:rPr>
          <w:rFonts w:ascii="Times New Roman" w:hAnsi="Times New Roman"/>
          <w:bCs/>
          <w:lang w:val="ru-RU" w:bidi="ar-JO"/>
        </w:rPr>
        <w:t>Юридический адрес, фискальный код_____________________________________________________________</w:t>
      </w:r>
    </w:p>
    <w:p w:rsidR="00543AAB" w:rsidRPr="00D82B4E" w:rsidRDefault="00543AAB" w:rsidP="00543AAB">
      <w:pPr>
        <w:spacing w:after="0" w:line="240" w:lineRule="auto"/>
        <w:rPr>
          <w:rFonts w:ascii="Times New Roman" w:eastAsia="Calibri" w:hAnsi="Times New Roman" w:cs="Times New Roman"/>
          <w:bCs/>
          <w:lang w:val="ru-RU" w:bidi="ar-JO"/>
        </w:rPr>
      </w:pPr>
      <w:r w:rsidRPr="00D82B4E">
        <w:rPr>
          <w:rFonts w:ascii="Times New Roman" w:eastAsia="Calibri" w:hAnsi="Times New Roman" w:cs="Times New Roman"/>
          <w:bCs/>
          <w:lang w:val="ru-RU" w:bidi="ar-JO"/>
        </w:rPr>
        <w:t>_______________________________________________________________________</w:t>
      </w:r>
      <w:r w:rsidR="001A63D9" w:rsidRPr="00D82B4E">
        <w:rPr>
          <w:rFonts w:ascii="Times New Roman" w:eastAsia="Calibri" w:hAnsi="Times New Roman" w:cs="Times New Roman"/>
          <w:bCs/>
          <w:lang w:val="ru-RU" w:bidi="ar-JO"/>
        </w:rPr>
        <w:t>__________________</w:t>
      </w:r>
      <w:r w:rsidRPr="00D82B4E">
        <w:rPr>
          <w:rFonts w:ascii="Times New Roman" w:eastAsia="Calibri" w:hAnsi="Times New Roman" w:cs="Times New Roman"/>
          <w:bCs/>
          <w:lang w:val="ru-RU" w:bidi="ar-JO"/>
        </w:rPr>
        <w:t>___</w:t>
      </w:r>
    </w:p>
    <w:p w:rsidR="002B4416" w:rsidRPr="00D82B4E" w:rsidRDefault="002B4416" w:rsidP="002B4416">
      <w:pPr>
        <w:spacing w:after="0" w:line="240" w:lineRule="auto"/>
        <w:rPr>
          <w:rFonts w:ascii="Times New Roman" w:hAnsi="Times New Roman"/>
          <w:bCs/>
          <w:lang w:val="ru-RU" w:bidi="ar-JO"/>
        </w:rPr>
      </w:pPr>
      <w:r w:rsidRPr="00D82B4E">
        <w:rPr>
          <w:rFonts w:ascii="Times New Roman" w:hAnsi="Times New Roman"/>
          <w:bCs/>
          <w:lang w:val="ru-RU" w:bidi="ar-JO"/>
        </w:rPr>
        <w:t>Имя и фамилия руководителя проверяемого лица /его представителя  ________________________________</w:t>
      </w:r>
    </w:p>
    <w:p w:rsidR="002B4416" w:rsidRPr="00D82B4E" w:rsidRDefault="002B4416" w:rsidP="002B4416">
      <w:pPr>
        <w:spacing w:after="0" w:line="240" w:lineRule="auto"/>
        <w:rPr>
          <w:rFonts w:ascii="Times New Roman" w:hAnsi="Times New Roman"/>
          <w:bCs/>
          <w:lang w:val="ru-RU" w:bidi="ar-JO"/>
        </w:rPr>
      </w:pPr>
      <w:r w:rsidRPr="00D82B4E">
        <w:rPr>
          <w:rFonts w:ascii="Times New Roman" w:hAnsi="Times New Roman"/>
          <w:bCs/>
          <w:lang w:val="ru-RU" w:bidi="ar-JO"/>
        </w:rPr>
        <w:t>_____________________________________________________________________________________________</w:t>
      </w:r>
    </w:p>
    <w:p w:rsidR="002B4416" w:rsidRPr="00D82B4E" w:rsidRDefault="002B4416" w:rsidP="002B4416">
      <w:pPr>
        <w:spacing w:after="0" w:line="240" w:lineRule="auto"/>
        <w:rPr>
          <w:rFonts w:ascii="Times New Roman" w:hAnsi="Times New Roman"/>
          <w:bCs/>
          <w:lang w:val="ru-RU" w:bidi="ar-JO"/>
        </w:rPr>
      </w:pPr>
      <w:r w:rsidRPr="00D82B4E">
        <w:rPr>
          <w:rFonts w:ascii="Times New Roman" w:hAnsi="Times New Roman"/>
          <w:bCs/>
          <w:lang w:val="ru-RU" w:bidi="ar-JO"/>
        </w:rPr>
        <w:t>Структурное/функциональное подразделение, подлежащее контролю (наименование) ____________________</w:t>
      </w:r>
    </w:p>
    <w:p w:rsidR="002B4416" w:rsidRPr="00D82B4E" w:rsidRDefault="002B4416" w:rsidP="002B4416">
      <w:pPr>
        <w:spacing w:after="0" w:line="240" w:lineRule="auto"/>
        <w:rPr>
          <w:rFonts w:ascii="Times New Roman" w:hAnsi="Times New Roman"/>
          <w:bCs/>
          <w:lang w:val="ru-RU" w:bidi="ar-JO"/>
        </w:rPr>
      </w:pPr>
      <w:r w:rsidRPr="00D82B4E">
        <w:rPr>
          <w:rFonts w:ascii="Times New Roman" w:hAnsi="Times New Roman"/>
          <w:bCs/>
          <w:lang w:val="ru-RU" w:bidi="ar-JO"/>
        </w:rPr>
        <w:t>Местонахождение структурного/функционального подразделения____________________________________</w:t>
      </w:r>
    </w:p>
    <w:p w:rsidR="00543AAB" w:rsidRPr="00D82B4E" w:rsidRDefault="002B4416" w:rsidP="002B4416">
      <w:pPr>
        <w:spacing w:after="0" w:line="240" w:lineRule="auto"/>
        <w:ind w:right="-90"/>
        <w:jc w:val="both"/>
        <w:rPr>
          <w:rFonts w:ascii="Times New Roman" w:eastAsia="Calibri" w:hAnsi="Times New Roman" w:cs="Times New Roman"/>
          <w:bCs/>
          <w:lang w:val="ru-RU" w:bidi="ar-JO"/>
        </w:rPr>
      </w:pPr>
      <w:r w:rsidRPr="00D82B4E">
        <w:rPr>
          <w:rFonts w:ascii="Times New Roman" w:hAnsi="Times New Roman"/>
          <w:bCs/>
          <w:lang w:val="ru-RU" w:bidi="ar-JO"/>
        </w:rPr>
        <w:t>Прочие сведения, характерные для данного подразделения (по обстоятельствам) ________________________</w:t>
      </w:r>
    </w:p>
    <w:p w:rsidR="00543AAB" w:rsidRPr="00D82B4E" w:rsidRDefault="00543AAB" w:rsidP="00543AAB">
      <w:pPr>
        <w:spacing w:after="0" w:line="240" w:lineRule="auto"/>
        <w:ind w:right="-90"/>
        <w:jc w:val="both"/>
        <w:rPr>
          <w:rFonts w:ascii="Times New Roman" w:eastAsia="Calibri" w:hAnsi="Times New Roman" w:cs="Times New Roman"/>
          <w:bCs/>
          <w:lang w:val="ru-RU" w:bidi="ar-JO"/>
        </w:rPr>
      </w:pPr>
    </w:p>
    <w:p w:rsidR="00543AAB" w:rsidRPr="00D82B4E" w:rsidRDefault="00543AAB" w:rsidP="00543AAB">
      <w:pPr>
        <w:tabs>
          <w:tab w:val="left" w:pos="10206"/>
        </w:tabs>
        <w:spacing w:after="0" w:line="240" w:lineRule="auto"/>
        <w:jc w:val="both"/>
        <w:rPr>
          <w:rFonts w:ascii="Times New Roman" w:eastAsia="Calibri" w:hAnsi="Times New Roman" w:cs="Times New Roman"/>
          <w:b/>
          <w:bCs/>
          <w:lang w:val="ru-RU" w:bidi="ar-JO"/>
        </w:rPr>
      </w:pPr>
      <w:r w:rsidRPr="00D82B4E">
        <w:rPr>
          <w:rFonts w:ascii="Times New Roman" w:eastAsia="Calibri" w:hAnsi="Times New Roman" w:cs="Times New Roman"/>
          <w:b/>
          <w:bCs/>
          <w:lang w:val="ru-RU" w:bidi="ar-JO"/>
        </w:rPr>
        <w:t xml:space="preserve">IV. </w:t>
      </w:r>
      <w:r w:rsidR="002B4416" w:rsidRPr="00D82B4E">
        <w:rPr>
          <w:rFonts w:ascii="Times New Roman" w:hAnsi="Times New Roman"/>
          <w:b/>
          <w:bCs/>
          <w:lang w:val="ru-RU" w:bidi="ar-JO"/>
        </w:rPr>
        <w:t>Сведения о проверяемом лице, необходимые для оценки риска</w:t>
      </w:r>
      <w:r w:rsidR="002B4416" w:rsidRPr="00D82B4E">
        <w:rPr>
          <w:rFonts w:ascii="Times New Roman" w:eastAsia="Calibri" w:hAnsi="Times New Roman" w:cs="Times New Roman"/>
          <w:b/>
          <w:bCs/>
          <w:vertAlign w:val="superscript"/>
          <w:lang w:val="ru-RU" w:bidi="ar-JO"/>
        </w:rPr>
        <w:t xml:space="preserve"> </w:t>
      </w:r>
      <w:r w:rsidRPr="00D82B4E">
        <w:rPr>
          <w:rFonts w:ascii="Times New Roman" w:eastAsia="Calibri" w:hAnsi="Times New Roman" w:cs="Times New Roman"/>
          <w:b/>
          <w:bCs/>
          <w:vertAlign w:val="superscript"/>
          <w:lang w:val="ru-RU" w:bidi="ar-JO"/>
        </w:rPr>
        <w:footnoteReference w:id="1"/>
      </w:r>
      <w:r w:rsidRPr="00D82B4E">
        <w:rPr>
          <w:rFonts w:ascii="Times New Roman" w:eastAsia="Calibri" w:hAnsi="Times New Roman" w:cs="Times New Roman"/>
          <w:b/>
          <w:bCs/>
          <w:lang w:val="ru-RU" w:bidi="ar-JO"/>
        </w:rPr>
        <w:t>:</w:t>
      </w:r>
    </w:p>
    <w:p w:rsidR="00543AAB" w:rsidRPr="00D82B4E" w:rsidRDefault="00543AAB" w:rsidP="00543AAB">
      <w:pPr>
        <w:tabs>
          <w:tab w:val="left" w:pos="10206"/>
        </w:tabs>
        <w:spacing w:after="0" w:line="240" w:lineRule="auto"/>
        <w:jc w:val="both"/>
        <w:rPr>
          <w:rFonts w:ascii="Times New Roman" w:eastAsia="Calibri" w:hAnsi="Times New Roman" w:cs="Times New Roman"/>
          <w:b/>
          <w:bCs/>
          <w:lang w:val="ru-RU" w:bidi="ar-JO"/>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2"/>
        <w:gridCol w:w="2410"/>
        <w:gridCol w:w="992"/>
        <w:gridCol w:w="1736"/>
        <w:gridCol w:w="2835"/>
      </w:tblGrid>
      <w:tr w:rsidR="002B4416" w:rsidRPr="00471E3E" w:rsidTr="00083560">
        <w:trPr>
          <w:cantSplit/>
          <w:trHeight w:val="1291"/>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543AAB">
            <w:pPr>
              <w:shd w:val="clear" w:color="auto" w:fill="FFFFFF"/>
              <w:spacing w:after="0" w:line="240" w:lineRule="auto"/>
              <w:jc w:val="center"/>
              <w:rPr>
                <w:rFonts w:ascii="Times New Roman" w:eastAsia="Calibri" w:hAnsi="Times New Roman" w:cs="Times New Roman"/>
                <w:b/>
                <w:sz w:val="20"/>
                <w:lang w:val="ru-RU"/>
              </w:rPr>
            </w:pPr>
            <w:r w:rsidRPr="00F40CF4">
              <w:rPr>
                <w:rFonts w:ascii="Times New Roman" w:hAnsi="Times New Roman"/>
                <w:b/>
                <w:sz w:val="20"/>
                <w:lang w:val="ru-RU"/>
              </w:rPr>
              <w:t>Критерий</w:t>
            </w:r>
            <w:r w:rsidRPr="00F40CF4">
              <w:rPr>
                <w:rFonts w:ascii="Times New Roman" w:eastAsia="Calibri" w:hAnsi="Times New Roman" w:cs="Times New Roman"/>
                <w:b/>
                <w:sz w:val="20"/>
                <w:vertAlign w:val="superscript"/>
                <w:lang w:val="ru-RU"/>
              </w:rPr>
              <w:t xml:space="preserve"> </w:t>
            </w:r>
            <w:r w:rsidRPr="00F40CF4">
              <w:rPr>
                <w:rFonts w:ascii="Times New Roman" w:eastAsia="Calibri" w:hAnsi="Times New Roman" w:cs="Times New Roman"/>
                <w:b/>
                <w:sz w:val="20"/>
                <w:vertAlign w:val="superscript"/>
                <w:lang w:val="ru-RU"/>
              </w:rPr>
              <w:footnoteReference w:id="2"/>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ind w:left="397" w:hanging="397"/>
              <w:jc w:val="center"/>
              <w:rPr>
                <w:rFonts w:ascii="Times New Roman" w:hAnsi="Times New Roman"/>
                <w:b/>
                <w:sz w:val="20"/>
                <w:lang w:val="ru-RU"/>
              </w:rPr>
            </w:pPr>
            <w:r w:rsidRPr="00F40CF4">
              <w:rPr>
                <w:rFonts w:ascii="Times New Roman" w:hAnsi="Times New Roman"/>
                <w:b/>
                <w:sz w:val="20"/>
                <w:lang w:val="ru-RU"/>
              </w:rPr>
              <w:t xml:space="preserve">Текущая информация </w:t>
            </w:r>
          </w:p>
          <w:p w:rsidR="002B4416" w:rsidRPr="00F40CF4" w:rsidRDefault="002B4416" w:rsidP="0099221E">
            <w:pPr>
              <w:shd w:val="clear" w:color="auto" w:fill="FFFFFF"/>
              <w:spacing w:after="0" w:line="240" w:lineRule="auto"/>
              <w:jc w:val="center"/>
              <w:rPr>
                <w:rFonts w:ascii="Times New Roman" w:hAnsi="Times New Roman"/>
                <w:i/>
                <w:sz w:val="20"/>
                <w:lang w:val="ru-RU"/>
              </w:rPr>
            </w:pPr>
            <w:r w:rsidRPr="00F40CF4">
              <w:rPr>
                <w:rFonts w:ascii="Times New Roman" w:hAnsi="Times New Roman"/>
                <w:i/>
                <w:sz w:val="20"/>
                <w:lang w:val="ru-RU"/>
              </w:rPr>
              <w:t>(имеющаяся у органа на дату инициирования контроля)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jc w:val="center"/>
              <w:rPr>
                <w:rFonts w:ascii="Times New Roman" w:hAnsi="Times New Roman"/>
                <w:b/>
                <w:sz w:val="20"/>
                <w:lang w:val="ru-RU"/>
              </w:rPr>
            </w:pPr>
            <w:r w:rsidRPr="00F40CF4">
              <w:rPr>
                <w:rFonts w:ascii="Times New Roman" w:hAnsi="Times New Roman"/>
                <w:b/>
                <w:sz w:val="20"/>
                <w:lang w:val="ru-RU"/>
              </w:rPr>
              <w:t>Степень риска</w:t>
            </w:r>
          </w:p>
        </w:tc>
        <w:tc>
          <w:tcPr>
            <w:tcW w:w="1736"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jc w:val="center"/>
              <w:rPr>
                <w:rFonts w:ascii="Times New Roman" w:hAnsi="Times New Roman"/>
                <w:b/>
                <w:sz w:val="20"/>
                <w:lang w:val="ru-RU"/>
              </w:rPr>
            </w:pPr>
            <w:r w:rsidRPr="00F40CF4">
              <w:rPr>
                <w:rFonts w:ascii="Times New Roman" w:hAnsi="Times New Roman"/>
                <w:b/>
                <w:sz w:val="20"/>
                <w:lang w:val="ru-RU"/>
              </w:rPr>
              <w:t xml:space="preserve">Действительная текущая информация  </w:t>
            </w:r>
          </w:p>
          <w:p w:rsidR="002B4416" w:rsidRPr="00F40CF4" w:rsidRDefault="002B4416" w:rsidP="0099221E">
            <w:pPr>
              <w:shd w:val="clear" w:color="auto" w:fill="FFFFFF"/>
              <w:spacing w:after="0" w:line="240" w:lineRule="auto"/>
              <w:jc w:val="center"/>
              <w:rPr>
                <w:rFonts w:ascii="Times New Roman" w:hAnsi="Times New Roman"/>
                <w:i/>
                <w:sz w:val="20"/>
                <w:lang w:val="ru-RU"/>
              </w:rPr>
            </w:pPr>
            <w:r w:rsidRPr="00F40CF4">
              <w:rPr>
                <w:rFonts w:ascii="Times New Roman" w:hAnsi="Times New Roman"/>
                <w:i/>
                <w:sz w:val="20"/>
                <w:lang w:val="ru-RU"/>
              </w:rPr>
              <w:t>(отметить, если необходимо)</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jc w:val="center"/>
              <w:rPr>
                <w:rFonts w:ascii="Times New Roman" w:hAnsi="Times New Roman"/>
                <w:b/>
                <w:sz w:val="20"/>
                <w:lang w:val="ru-RU"/>
              </w:rPr>
            </w:pPr>
            <w:r w:rsidRPr="00F40CF4">
              <w:rPr>
                <w:rFonts w:ascii="Times New Roman" w:hAnsi="Times New Roman"/>
                <w:b/>
                <w:sz w:val="20"/>
                <w:lang w:val="ru-RU"/>
              </w:rPr>
              <w:t xml:space="preserve">Пересмотренная в ходе контроля информация </w:t>
            </w:r>
            <w:r w:rsidRPr="00F40CF4">
              <w:rPr>
                <w:rFonts w:ascii="Times New Roman" w:hAnsi="Times New Roman"/>
                <w:i/>
                <w:sz w:val="20"/>
                <w:lang w:val="ru-RU"/>
              </w:rPr>
              <w:t>(заполнить, если необходимо)</w:t>
            </w:r>
          </w:p>
        </w:tc>
      </w:tr>
      <w:tr w:rsidR="002B4416" w:rsidRPr="00D82B4E"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rPr>
                <w:rFonts w:ascii="Times New Roman" w:hAnsi="Times New Roman"/>
                <w:sz w:val="20"/>
                <w:lang w:val="ru-RU"/>
              </w:rPr>
            </w:pPr>
            <w:r w:rsidRPr="00F40CF4">
              <w:rPr>
                <w:rFonts w:ascii="Times New Roman" w:hAnsi="Times New Roman"/>
                <w:sz w:val="20"/>
                <w:lang w:val="ru-RU"/>
              </w:rPr>
              <w:t>Сфера хозяйственной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r>
      <w:tr w:rsidR="002B4416" w:rsidRPr="00D82B4E"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rPr>
                <w:rFonts w:ascii="Times New Roman" w:hAnsi="Times New Roman"/>
                <w:sz w:val="20"/>
                <w:lang w:val="ru-RU"/>
              </w:rPr>
            </w:pPr>
            <w:r w:rsidRPr="00F40CF4">
              <w:rPr>
                <w:rFonts w:ascii="Times New Roman" w:hAnsi="Times New Roman"/>
                <w:sz w:val="20"/>
                <w:lang w:val="ru-RU"/>
              </w:rPr>
              <w:t>Количество работников (R2);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r>
      <w:tr w:rsidR="002B4416" w:rsidRPr="00471E3E" w:rsidTr="00083560">
        <w:trPr>
          <w:jc w:val="center"/>
        </w:trPr>
        <w:tc>
          <w:tcPr>
            <w:tcW w:w="2512" w:type="dxa"/>
            <w:tcBorders>
              <w:top w:val="single" w:sz="4" w:space="0" w:color="auto"/>
              <w:left w:val="single" w:sz="4" w:space="0" w:color="auto"/>
              <w:bottom w:val="single" w:sz="4" w:space="0" w:color="auto"/>
              <w:right w:val="single" w:sz="4" w:space="0" w:color="auto"/>
            </w:tcBorders>
            <w:shd w:val="clear" w:color="auto" w:fill="FFFFFF"/>
            <w:hideMark/>
          </w:tcPr>
          <w:p w:rsidR="002B4416" w:rsidRPr="00F40CF4" w:rsidRDefault="002B4416" w:rsidP="0099221E">
            <w:pPr>
              <w:shd w:val="clear" w:color="auto" w:fill="FFFFFF"/>
              <w:spacing w:after="0" w:line="240" w:lineRule="auto"/>
              <w:rPr>
                <w:rFonts w:ascii="Times New Roman" w:hAnsi="Times New Roman"/>
                <w:sz w:val="20"/>
                <w:lang w:val="ru-RU"/>
              </w:rPr>
            </w:pPr>
            <w:r w:rsidRPr="00F40CF4">
              <w:rPr>
                <w:rFonts w:ascii="Times New Roman" w:hAnsi="Times New Roman"/>
                <w:sz w:val="20"/>
                <w:lang w:val="ru-RU"/>
              </w:rPr>
              <w:t>Наличие несчастных случаев на производстве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B4416" w:rsidRPr="00F40CF4" w:rsidRDefault="002B4416" w:rsidP="00543AAB">
            <w:pPr>
              <w:shd w:val="clear" w:color="auto" w:fill="FFFFFF"/>
              <w:spacing w:after="0" w:line="240" w:lineRule="auto"/>
              <w:rPr>
                <w:rFonts w:ascii="Times New Roman" w:eastAsia="Calibri" w:hAnsi="Times New Roman" w:cs="Times New Roman"/>
                <w:sz w:val="20"/>
                <w:lang w:val="ru-RU"/>
              </w:rPr>
            </w:pPr>
          </w:p>
        </w:tc>
      </w:tr>
    </w:tbl>
    <w:p w:rsidR="00543AAB" w:rsidRPr="00D82B4E" w:rsidRDefault="00543AAB" w:rsidP="00543AAB">
      <w:pPr>
        <w:spacing w:after="0" w:line="240" w:lineRule="auto"/>
        <w:ind w:left="270"/>
        <w:rPr>
          <w:rFonts w:ascii="Times New Roman" w:eastAsia="Calibri" w:hAnsi="Times New Roman" w:cs="Times New Roman"/>
          <w:b/>
          <w:bCs/>
          <w:lang w:val="ru-RU" w:bidi="ar-JO"/>
        </w:rPr>
      </w:pPr>
    </w:p>
    <w:p w:rsidR="00D9336A" w:rsidRPr="00D82B4E" w:rsidRDefault="00D9336A" w:rsidP="00B343D8">
      <w:pPr>
        <w:spacing w:after="0" w:line="240" w:lineRule="auto"/>
        <w:ind w:left="270" w:hanging="270"/>
        <w:rPr>
          <w:rFonts w:ascii="Times New Roman" w:eastAsia="Calibri" w:hAnsi="Times New Roman" w:cs="Times New Roman"/>
          <w:b/>
          <w:bCs/>
          <w:lang w:val="ru-RU" w:bidi="ar-JO"/>
        </w:rPr>
      </w:pPr>
      <w:r w:rsidRPr="00D82B4E">
        <w:rPr>
          <w:rFonts w:ascii="Times New Roman" w:eastAsia="Calibri" w:hAnsi="Times New Roman" w:cs="Times New Roman"/>
          <w:b/>
          <w:bCs/>
          <w:lang w:val="ru-RU" w:bidi="ar-JO"/>
        </w:rPr>
        <w:t xml:space="preserve">V. </w:t>
      </w:r>
      <w:r w:rsidR="002B4416" w:rsidRPr="00D82B4E">
        <w:rPr>
          <w:rFonts w:ascii="Times New Roman" w:hAnsi="Times New Roman"/>
          <w:b/>
          <w:bCs/>
          <w:lang w:val="ru-RU" w:bidi="ar-JO"/>
        </w:rPr>
        <w:t>Перечень вопросов</w:t>
      </w:r>
    </w:p>
    <w:p w:rsidR="00B343D8" w:rsidRPr="00D82B4E" w:rsidRDefault="00B343D8" w:rsidP="00B343D8">
      <w:pPr>
        <w:spacing w:after="0" w:line="240" w:lineRule="auto"/>
        <w:ind w:left="270" w:hanging="270"/>
        <w:rPr>
          <w:rFonts w:ascii="Times New Roman" w:eastAsia="Calibri" w:hAnsi="Times New Roman" w:cs="Times New Roman"/>
          <w:b/>
          <w:bCs/>
          <w:lang w:val="ru-RU" w:bidi="ar-JO"/>
        </w:rPr>
      </w:pPr>
    </w:p>
    <w:tbl>
      <w:tblPr>
        <w:tblW w:w="10694" w:type="dxa"/>
        <w:tblInd w:w="-8" w:type="dxa"/>
        <w:tblLayout w:type="fixed"/>
        <w:tblCellMar>
          <w:left w:w="40" w:type="dxa"/>
          <w:right w:w="40" w:type="dxa"/>
        </w:tblCellMar>
        <w:tblLook w:val="0000"/>
      </w:tblPr>
      <w:tblGrid>
        <w:gridCol w:w="426"/>
        <w:gridCol w:w="3932"/>
        <w:gridCol w:w="1917"/>
        <w:gridCol w:w="415"/>
        <w:gridCol w:w="414"/>
        <w:gridCol w:w="658"/>
        <w:gridCol w:w="2495"/>
        <w:gridCol w:w="437"/>
      </w:tblGrid>
      <w:tr w:rsidR="002B4416" w:rsidRPr="00D82B4E" w:rsidTr="00FB28BB">
        <w:trPr>
          <w:cantSplit/>
          <w:trHeight w:val="463"/>
        </w:trPr>
        <w:tc>
          <w:tcPr>
            <w:tcW w:w="426" w:type="dxa"/>
            <w:vMerge w:val="restart"/>
            <w:tcBorders>
              <w:top w:val="single" w:sz="6" w:space="0" w:color="auto"/>
              <w:left w:val="single" w:sz="6" w:space="0" w:color="auto"/>
              <w:right w:val="single" w:sz="6" w:space="0" w:color="auto"/>
            </w:tcBorders>
            <w:vAlign w:val="center"/>
          </w:tcPr>
          <w:p w:rsidR="002B4416" w:rsidRPr="00F40CF4" w:rsidRDefault="002B4416" w:rsidP="0099221E">
            <w:pPr>
              <w:tabs>
                <w:tab w:val="left" w:pos="243"/>
                <w:tab w:val="left" w:pos="798"/>
              </w:tabs>
              <w:spacing w:after="0" w:line="240" w:lineRule="auto"/>
              <w:jc w:val="center"/>
              <w:rPr>
                <w:rFonts w:ascii="Times New Roman" w:hAnsi="Times New Roman"/>
                <w:b/>
                <w:sz w:val="20"/>
                <w:lang w:val="ru-RU"/>
              </w:rPr>
            </w:pPr>
            <w:r w:rsidRPr="00F40CF4">
              <w:rPr>
                <w:rFonts w:ascii="Times New Roman" w:hAnsi="Times New Roman"/>
                <w:b/>
                <w:sz w:val="20"/>
                <w:lang w:val="ru-RU"/>
              </w:rPr>
              <w:t>№ п/п</w:t>
            </w:r>
          </w:p>
        </w:tc>
        <w:tc>
          <w:tcPr>
            <w:tcW w:w="3932" w:type="dxa"/>
            <w:vMerge w:val="restart"/>
            <w:tcBorders>
              <w:top w:val="single" w:sz="6" w:space="0" w:color="auto"/>
              <w:left w:val="single" w:sz="6" w:space="0" w:color="auto"/>
              <w:right w:val="single" w:sz="6" w:space="0" w:color="auto"/>
            </w:tcBorders>
            <w:vAlign w:val="center"/>
          </w:tcPr>
          <w:p w:rsidR="002B4416" w:rsidRPr="00F40CF4" w:rsidRDefault="002B4416" w:rsidP="0099221E">
            <w:pPr>
              <w:tabs>
                <w:tab w:val="left" w:pos="798"/>
              </w:tabs>
              <w:spacing w:after="0" w:line="240" w:lineRule="auto"/>
              <w:jc w:val="center"/>
              <w:rPr>
                <w:rFonts w:ascii="Times New Roman" w:hAnsi="Times New Roman"/>
                <w:b/>
                <w:sz w:val="20"/>
                <w:lang w:val="ru-RU"/>
              </w:rPr>
            </w:pPr>
            <w:r w:rsidRPr="00F40CF4">
              <w:rPr>
                <w:rFonts w:ascii="Times New Roman" w:hAnsi="Times New Roman"/>
                <w:b/>
                <w:sz w:val="20"/>
                <w:lang w:val="ru-RU"/>
              </w:rPr>
              <w:t>Вопросы</w:t>
            </w:r>
          </w:p>
        </w:tc>
        <w:tc>
          <w:tcPr>
            <w:tcW w:w="1917" w:type="dxa"/>
            <w:vMerge w:val="restart"/>
            <w:tcBorders>
              <w:top w:val="single" w:sz="6" w:space="0" w:color="auto"/>
              <w:left w:val="single" w:sz="6" w:space="0" w:color="auto"/>
              <w:right w:val="single" w:sz="6" w:space="0" w:color="auto"/>
            </w:tcBorders>
            <w:vAlign w:val="center"/>
          </w:tcPr>
          <w:p w:rsidR="002B4416" w:rsidRPr="00F40CF4" w:rsidRDefault="002B4416" w:rsidP="0099221E">
            <w:pPr>
              <w:tabs>
                <w:tab w:val="left" w:pos="798"/>
              </w:tabs>
              <w:spacing w:after="0" w:line="240" w:lineRule="auto"/>
              <w:jc w:val="center"/>
              <w:rPr>
                <w:rFonts w:ascii="Times New Roman" w:hAnsi="Times New Roman"/>
                <w:b/>
                <w:sz w:val="20"/>
                <w:lang w:val="ru-RU"/>
              </w:rPr>
            </w:pPr>
            <w:r w:rsidRPr="00F40CF4">
              <w:rPr>
                <w:rFonts w:ascii="Times New Roman" w:hAnsi="Times New Roman"/>
                <w:b/>
                <w:sz w:val="20"/>
                <w:lang w:val="ru-RU"/>
              </w:rPr>
              <w:t>Ссылка на правовую норму</w:t>
            </w:r>
          </w:p>
        </w:tc>
        <w:tc>
          <w:tcPr>
            <w:tcW w:w="1487" w:type="dxa"/>
            <w:gridSpan w:val="3"/>
            <w:tcBorders>
              <w:top w:val="single" w:sz="6" w:space="0" w:color="auto"/>
              <w:left w:val="single" w:sz="6" w:space="0" w:color="auto"/>
              <w:bottom w:val="single" w:sz="6" w:space="0" w:color="auto"/>
              <w:right w:val="single" w:sz="6" w:space="0" w:color="auto"/>
            </w:tcBorders>
            <w:vAlign w:val="center"/>
          </w:tcPr>
          <w:p w:rsidR="002B4416" w:rsidRPr="00F40CF4" w:rsidRDefault="002B4416" w:rsidP="005D07E1">
            <w:pPr>
              <w:tabs>
                <w:tab w:val="left" w:pos="798"/>
              </w:tabs>
              <w:spacing w:after="0" w:line="240" w:lineRule="auto"/>
              <w:jc w:val="center"/>
              <w:rPr>
                <w:rFonts w:ascii="Times New Roman" w:eastAsia="Calibri" w:hAnsi="Times New Roman" w:cs="Times New Roman"/>
                <w:b/>
                <w:sz w:val="20"/>
                <w:lang w:val="ru-RU"/>
              </w:rPr>
            </w:pPr>
            <w:r w:rsidRPr="00F40CF4">
              <w:rPr>
                <w:rFonts w:ascii="Times New Roman" w:hAnsi="Times New Roman"/>
                <w:b/>
                <w:sz w:val="20"/>
                <w:lang w:val="ru-RU"/>
              </w:rPr>
              <w:t>Соответствие</w:t>
            </w:r>
          </w:p>
        </w:tc>
        <w:tc>
          <w:tcPr>
            <w:tcW w:w="2495" w:type="dxa"/>
            <w:vMerge w:val="restart"/>
            <w:tcBorders>
              <w:top w:val="single" w:sz="6" w:space="0" w:color="auto"/>
              <w:left w:val="single" w:sz="6" w:space="0" w:color="auto"/>
              <w:right w:val="single" w:sz="4" w:space="0" w:color="auto"/>
            </w:tcBorders>
            <w:vAlign w:val="center"/>
          </w:tcPr>
          <w:p w:rsidR="002B4416" w:rsidRPr="00F40CF4" w:rsidRDefault="002B4416" w:rsidP="0099221E">
            <w:pPr>
              <w:tabs>
                <w:tab w:val="left" w:pos="798"/>
              </w:tabs>
              <w:spacing w:after="0" w:line="240" w:lineRule="auto"/>
              <w:jc w:val="center"/>
              <w:rPr>
                <w:rFonts w:ascii="Times New Roman" w:hAnsi="Times New Roman"/>
                <w:b/>
                <w:sz w:val="20"/>
                <w:lang w:val="ru-RU"/>
              </w:rPr>
            </w:pPr>
            <w:r w:rsidRPr="00F40CF4">
              <w:rPr>
                <w:rFonts w:ascii="Times New Roman" w:hAnsi="Times New Roman"/>
                <w:b/>
                <w:sz w:val="20"/>
                <w:lang w:val="ru-RU"/>
              </w:rPr>
              <w:t>Комментарий</w:t>
            </w:r>
          </w:p>
        </w:tc>
        <w:tc>
          <w:tcPr>
            <w:tcW w:w="437" w:type="dxa"/>
            <w:vMerge w:val="restart"/>
            <w:tcBorders>
              <w:top w:val="single" w:sz="4" w:space="0" w:color="auto"/>
              <w:left w:val="single" w:sz="4" w:space="0" w:color="auto"/>
              <w:right w:val="single" w:sz="4" w:space="0" w:color="auto"/>
            </w:tcBorders>
            <w:textDirection w:val="btLr"/>
            <w:vAlign w:val="center"/>
          </w:tcPr>
          <w:p w:rsidR="002B4416" w:rsidRPr="00F40CF4" w:rsidRDefault="002B4416" w:rsidP="0099221E">
            <w:pPr>
              <w:tabs>
                <w:tab w:val="left" w:pos="798"/>
              </w:tabs>
              <w:spacing w:after="0" w:line="240" w:lineRule="auto"/>
              <w:ind w:left="113" w:right="113"/>
              <w:jc w:val="center"/>
              <w:rPr>
                <w:rFonts w:ascii="Times New Roman" w:hAnsi="Times New Roman"/>
                <w:b/>
                <w:sz w:val="20"/>
                <w:lang w:val="ru-RU"/>
              </w:rPr>
            </w:pPr>
            <w:r w:rsidRPr="00F40CF4">
              <w:rPr>
                <w:rFonts w:ascii="Times New Roman" w:hAnsi="Times New Roman"/>
                <w:b/>
                <w:sz w:val="20"/>
                <w:lang w:val="ru-RU"/>
              </w:rPr>
              <w:t>Весомость риска</w:t>
            </w:r>
          </w:p>
        </w:tc>
      </w:tr>
      <w:tr w:rsidR="002B4416" w:rsidRPr="00D82B4E" w:rsidTr="00B906FF">
        <w:trPr>
          <w:cantSplit/>
          <w:trHeight w:val="733"/>
        </w:trPr>
        <w:tc>
          <w:tcPr>
            <w:tcW w:w="426" w:type="dxa"/>
            <w:vMerge/>
            <w:tcBorders>
              <w:left w:val="single" w:sz="6" w:space="0" w:color="auto"/>
              <w:bottom w:val="single" w:sz="6" w:space="0" w:color="auto"/>
              <w:right w:val="single" w:sz="6" w:space="0" w:color="auto"/>
            </w:tcBorders>
          </w:tcPr>
          <w:p w:rsidR="002B4416" w:rsidRPr="00D82B4E" w:rsidRDefault="002B4416" w:rsidP="00FB28BB">
            <w:pPr>
              <w:tabs>
                <w:tab w:val="left" w:pos="273"/>
                <w:tab w:val="left" w:pos="798"/>
              </w:tabs>
              <w:spacing w:after="0" w:line="240" w:lineRule="auto"/>
              <w:jc w:val="center"/>
              <w:rPr>
                <w:rFonts w:ascii="Times New Roman" w:eastAsia="Calibri" w:hAnsi="Times New Roman" w:cs="Times New Roman"/>
                <w:lang w:val="ru-RU"/>
              </w:rPr>
            </w:pPr>
          </w:p>
        </w:tc>
        <w:tc>
          <w:tcPr>
            <w:tcW w:w="3932" w:type="dxa"/>
            <w:vMerge/>
            <w:tcBorders>
              <w:left w:val="single" w:sz="6" w:space="0" w:color="auto"/>
              <w:bottom w:val="single" w:sz="6" w:space="0" w:color="auto"/>
              <w:right w:val="single" w:sz="6" w:space="0" w:color="auto"/>
            </w:tcBorders>
          </w:tcPr>
          <w:p w:rsidR="002B4416" w:rsidRPr="00D82B4E" w:rsidRDefault="002B4416" w:rsidP="005D07E1">
            <w:pPr>
              <w:tabs>
                <w:tab w:val="left" w:pos="798"/>
              </w:tabs>
              <w:spacing w:after="0" w:line="240" w:lineRule="auto"/>
              <w:jc w:val="both"/>
              <w:rPr>
                <w:rFonts w:ascii="Times New Roman" w:eastAsia="Calibri" w:hAnsi="Times New Roman" w:cs="Times New Roman"/>
                <w:lang w:val="ru-RU"/>
              </w:rPr>
            </w:pPr>
          </w:p>
        </w:tc>
        <w:tc>
          <w:tcPr>
            <w:tcW w:w="1917" w:type="dxa"/>
            <w:vMerge/>
            <w:tcBorders>
              <w:left w:val="single" w:sz="6" w:space="0" w:color="auto"/>
              <w:bottom w:val="single" w:sz="6" w:space="0" w:color="auto"/>
              <w:right w:val="single" w:sz="6" w:space="0" w:color="auto"/>
            </w:tcBorders>
          </w:tcPr>
          <w:p w:rsidR="002B4416" w:rsidRPr="00D82B4E" w:rsidRDefault="002B4416" w:rsidP="005D07E1">
            <w:pPr>
              <w:tabs>
                <w:tab w:val="left" w:pos="798"/>
              </w:tabs>
              <w:spacing w:after="0" w:line="240" w:lineRule="auto"/>
              <w:rPr>
                <w:rFonts w:ascii="Times New Roman" w:eastAsia="Calibri" w:hAnsi="Times New Roman" w:cs="Times New Roman"/>
                <w:lang w:val="ru-RU"/>
              </w:rPr>
            </w:pPr>
          </w:p>
        </w:tc>
        <w:tc>
          <w:tcPr>
            <w:tcW w:w="415" w:type="dxa"/>
            <w:tcBorders>
              <w:top w:val="single" w:sz="6" w:space="0" w:color="auto"/>
              <w:left w:val="single" w:sz="6" w:space="0" w:color="auto"/>
              <w:bottom w:val="single" w:sz="6" w:space="0" w:color="auto"/>
              <w:right w:val="single" w:sz="6" w:space="0" w:color="auto"/>
            </w:tcBorders>
            <w:vAlign w:val="center"/>
          </w:tcPr>
          <w:p w:rsidR="002B4416" w:rsidRPr="00F40CF4" w:rsidRDefault="002B4416" w:rsidP="0099221E">
            <w:pPr>
              <w:tabs>
                <w:tab w:val="left" w:pos="798"/>
              </w:tabs>
              <w:spacing w:after="0" w:line="240" w:lineRule="auto"/>
              <w:jc w:val="center"/>
              <w:rPr>
                <w:rFonts w:ascii="Times New Roman" w:hAnsi="Times New Roman"/>
                <w:sz w:val="20"/>
                <w:lang w:val="ru-RU"/>
              </w:rPr>
            </w:pPr>
            <w:r w:rsidRPr="00F40CF4">
              <w:rPr>
                <w:rFonts w:ascii="Times New Roman" w:hAnsi="Times New Roman"/>
                <w:sz w:val="20"/>
                <w:lang w:val="ru-RU"/>
              </w:rPr>
              <w:t xml:space="preserve">Да </w:t>
            </w:r>
          </w:p>
        </w:tc>
        <w:tc>
          <w:tcPr>
            <w:tcW w:w="414" w:type="dxa"/>
            <w:tcBorders>
              <w:top w:val="single" w:sz="6" w:space="0" w:color="auto"/>
              <w:left w:val="single" w:sz="6" w:space="0" w:color="auto"/>
              <w:bottom w:val="single" w:sz="6" w:space="0" w:color="auto"/>
              <w:right w:val="single" w:sz="6" w:space="0" w:color="auto"/>
            </w:tcBorders>
            <w:vAlign w:val="center"/>
          </w:tcPr>
          <w:p w:rsidR="002B4416" w:rsidRPr="00F40CF4" w:rsidRDefault="002B4416" w:rsidP="0099221E">
            <w:pPr>
              <w:tabs>
                <w:tab w:val="left" w:pos="798"/>
              </w:tabs>
              <w:spacing w:after="0" w:line="240" w:lineRule="auto"/>
              <w:jc w:val="center"/>
              <w:rPr>
                <w:rFonts w:ascii="Times New Roman" w:hAnsi="Times New Roman"/>
                <w:sz w:val="20"/>
                <w:lang w:val="ru-RU"/>
              </w:rPr>
            </w:pPr>
            <w:r w:rsidRPr="00F40CF4">
              <w:rPr>
                <w:rFonts w:ascii="Times New Roman" w:hAnsi="Times New Roman"/>
                <w:sz w:val="20"/>
                <w:lang w:val="ru-RU"/>
              </w:rPr>
              <w:t>Нет</w:t>
            </w:r>
          </w:p>
        </w:tc>
        <w:tc>
          <w:tcPr>
            <w:tcW w:w="658" w:type="dxa"/>
            <w:tcBorders>
              <w:top w:val="single" w:sz="6" w:space="0" w:color="auto"/>
              <w:left w:val="single" w:sz="6" w:space="0" w:color="auto"/>
              <w:bottom w:val="single" w:sz="6" w:space="0" w:color="auto"/>
              <w:right w:val="single" w:sz="6" w:space="0" w:color="auto"/>
            </w:tcBorders>
            <w:vAlign w:val="center"/>
          </w:tcPr>
          <w:p w:rsidR="002B4416" w:rsidRPr="00F40CF4" w:rsidRDefault="002B4416" w:rsidP="0099221E">
            <w:pPr>
              <w:tabs>
                <w:tab w:val="left" w:pos="798"/>
              </w:tabs>
              <w:spacing w:after="0" w:line="240" w:lineRule="auto"/>
              <w:jc w:val="center"/>
              <w:rPr>
                <w:rFonts w:ascii="Times New Roman" w:hAnsi="Times New Roman"/>
                <w:sz w:val="20"/>
                <w:lang w:val="ru-RU"/>
              </w:rPr>
            </w:pPr>
            <w:r w:rsidRPr="00F40CF4">
              <w:rPr>
                <w:rFonts w:ascii="Times New Roman" w:hAnsi="Times New Roman"/>
                <w:sz w:val="20"/>
                <w:lang w:val="ru-RU"/>
              </w:rPr>
              <w:t>Н/п</w:t>
            </w:r>
          </w:p>
        </w:tc>
        <w:tc>
          <w:tcPr>
            <w:tcW w:w="2495" w:type="dxa"/>
            <w:vMerge/>
            <w:tcBorders>
              <w:left w:val="single" w:sz="6" w:space="0" w:color="auto"/>
              <w:bottom w:val="single" w:sz="6" w:space="0" w:color="auto"/>
              <w:right w:val="single" w:sz="4" w:space="0" w:color="auto"/>
            </w:tcBorders>
          </w:tcPr>
          <w:p w:rsidR="002B4416" w:rsidRPr="00D82B4E" w:rsidRDefault="002B4416" w:rsidP="005D07E1">
            <w:pPr>
              <w:tabs>
                <w:tab w:val="left" w:pos="798"/>
              </w:tabs>
              <w:spacing w:after="0" w:line="240" w:lineRule="auto"/>
              <w:rPr>
                <w:rFonts w:ascii="Times New Roman" w:eastAsia="Calibri" w:hAnsi="Times New Roman" w:cs="Times New Roman"/>
                <w:lang w:val="ru-RU"/>
              </w:rPr>
            </w:pPr>
          </w:p>
        </w:tc>
        <w:tc>
          <w:tcPr>
            <w:tcW w:w="437" w:type="dxa"/>
            <w:vMerge/>
            <w:tcBorders>
              <w:left w:val="single" w:sz="4" w:space="0" w:color="auto"/>
              <w:bottom w:val="single" w:sz="4" w:space="0" w:color="auto"/>
              <w:right w:val="single" w:sz="4" w:space="0" w:color="auto"/>
            </w:tcBorders>
          </w:tcPr>
          <w:p w:rsidR="002B4416" w:rsidRPr="00D82B4E" w:rsidRDefault="002B4416" w:rsidP="00283D39">
            <w:pPr>
              <w:tabs>
                <w:tab w:val="left" w:pos="798"/>
              </w:tabs>
              <w:spacing w:after="0" w:line="240" w:lineRule="auto"/>
              <w:rPr>
                <w:rFonts w:ascii="Times New Roman" w:eastAsia="Calibri" w:hAnsi="Times New Roman" w:cs="Times New Roman"/>
                <w:lang w:val="ru-RU"/>
              </w:rPr>
            </w:pPr>
          </w:p>
        </w:tc>
      </w:tr>
      <w:tr w:rsidR="00A36500" w:rsidRPr="00D82B4E" w:rsidTr="00FB28BB">
        <w:tc>
          <w:tcPr>
            <w:tcW w:w="426" w:type="dxa"/>
            <w:tcBorders>
              <w:top w:val="single" w:sz="6" w:space="0" w:color="auto"/>
              <w:left w:val="single" w:sz="6" w:space="0" w:color="auto"/>
              <w:bottom w:val="single" w:sz="6" w:space="0" w:color="auto"/>
              <w:right w:val="single" w:sz="6" w:space="0" w:color="auto"/>
            </w:tcBorders>
          </w:tcPr>
          <w:p w:rsidR="00A36500" w:rsidRPr="00D82B4E" w:rsidRDefault="00A36500" w:rsidP="00FB28BB">
            <w:pPr>
              <w:pStyle w:val="ListParagraph"/>
              <w:numPr>
                <w:ilvl w:val="0"/>
                <w:numId w:val="17"/>
              </w:numPr>
              <w:tabs>
                <w:tab w:val="left" w:pos="273"/>
              </w:tabs>
              <w:ind w:left="0" w:firstLine="0"/>
              <w:jc w:val="center"/>
              <w:rPr>
                <w:sz w:val="22"/>
                <w:szCs w:val="22"/>
                <w:lang w:val="ru-RU"/>
              </w:rPr>
            </w:pPr>
          </w:p>
        </w:tc>
        <w:tc>
          <w:tcPr>
            <w:tcW w:w="3932" w:type="dxa"/>
            <w:tcBorders>
              <w:top w:val="nil"/>
              <w:left w:val="nil"/>
              <w:bottom w:val="single" w:sz="8" w:space="0" w:color="auto"/>
              <w:right w:val="single" w:sz="8" w:space="0" w:color="auto"/>
            </w:tcBorders>
            <w:shd w:val="clear" w:color="auto" w:fill="FFFFFF"/>
          </w:tcPr>
          <w:p w:rsidR="00A36500" w:rsidRPr="00D82B4E" w:rsidRDefault="009571C2" w:rsidP="009571C2">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Были ли оценены все риски для работников, генерируемые электромагнитными полями на рабочем месте, и, по обстоятельствам, были ли </w:t>
            </w:r>
            <w:r w:rsidRPr="00D82B4E">
              <w:rPr>
                <w:rFonts w:ascii="Times New Roman" w:hAnsi="Times New Roman" w:cs="Times New Roman"/>
                <w:bdr w:val="none" w:sz="0" w:space="0" w:color="auto" w:frame="1"/>
                <w:lang w:val="ru-RU"/>
              </w:rPr>
              <w:lastRenderedPageBreak/>
              <w:t xml:space="preserve">измерены и/или рассчитаны уровни электромагнитных полей, воздействию которых подвергаются работники, принимая во внимание требования п. </w:t>
            </w:r>
            <w:r w:rsidR="001927F7" w:rsidRPr="00D82B4E">
              <w:rPr>
                <w:rFonts w:ascii="Times New Roman" w:hAnsi="Times New Roman" w:cs="Times New Roman"/>
                <w:bdr w:val="none" w:sz="0" w:space="0" w:color="auto" w:frame="1"/>
                <w:lang w:val="ru-RU"/>
              </w:rPr>
              <w:t xml:space="preserve">24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 утвержденных ПП № 697/2018</w:t>
            </w:r>
            <w:r w:rsidR="008B148E" w:rsidRPr="00D82B4E">
              <w:rPr>
                <w:rFonts w:ascii="Times New Roman" w:hAnsi="Times New Roman"/>
                <w:lang w:val="ru-RU"/>
              </w:rPr>
              <w:t>?</w:t>
            </w:r>
          </w:p>
        </w:tc>
        <w:tc>
          <w:tcPr>
            <w:tcW w:w="1917" w:type="dxa"/>
            <w:tcBorders>
              <w:top w:val="single" w:sz="6" w:space="0" w:color="auto"/>
              <w:left w:val="single" w:sz="6" w:space="0" w:color="auto"/>
              <w:bottom w:val="single" w:sz="6" w:space="0" w:color="auto"/>
              <w:right w:val="single" w:sz="6" w:space="0" w:color="auto"/>
            </w:tcBorders>
          </w:tcPr>
          <w:p w:rsidR="00A36500" w:rsidRPr="00D82B4E" w:rsidRDefault="009571C2" w:rsidP="00023A03">
            <w:pPr>
              <w:spacing w:after="0" w:line="240" w:lineRule="auto"/>
              <w:jc w:val="both"/>
              <w:rPr>
                <w:rFonts w:ascii="Times New Roman" w:hAnsi="Times New Roman" w:cs="Times New Roman"/>
                <w:lang w:val="ru-RU"/>
              </w:rPr>
            </w:pPr>
            <w:r w:rsidRPr="00D82B4E">
              <w:rPr>
                <w:rFonts w:ascii="Times New Roman" w:hAnsi="Times New Roman" w:cs="Times New Roman"/>
                <w:lang w:val="ru-RU"/>
              </w:rPr>
              <w:lastRenderedPageBreak/>
              <w:t>п.</w:t>
            </w:r>
            <w:r w:rsidR="00023A03" w:rsidRPr="00D82B4E">
              <w:rPr>
                <w:rFonts w:ascii="Times New Roman" w:hAnsi="Times New Roman" w:cs="Times New Roman"/>
                <w:lang w:val="ru-RU"/>
              </w:rPr>
              <w:t xml:space="preserve"> 15</w:t>
            </w:r>
            <w:r w:rsidR="001927F7" w:rsidRPr="00D82B4E">
              <w:rPr>
                <w:rFonts w:ascii="Times New Roman" w:hAnsi="Times New Roman" w:cs="Times New Roman"/>
                <w:lang w:val="ru-RU"/>
              </w:rPr>
              <w:t>, 24</w:t>
            </w:r>
            <w:r w:rsidR="00023A03" w:rsidRPr="00D82B4E">
              <w:rPr>
                <w:rFonts w:ascii="Times New Roman" w:hAnsi="Times New Roman" w:cs="Times New Roman"/>
                <w:lang w:val="ru-RU"/>
              </w:rPr>
              <w:t xml:space="preserve"> </w:t>
            </w:r>
            <w:r w:rsidRPr="00D82B4E">
              <w:rPr>
                <w:rFonts w:ascii="Times New Roman" w:hAnsi="Times New Roman" w:cs="Times New Roman"/>
                <w:lang w:val="ru-RU"/>
              </w:rPr>
              <w:t xml:space="preserve">Минимальных требований по охране здоровья и </w:t>
            </w:r>
            <w:r w:rsidRPr="00D82B4E">
              <w:rPr>
                <w:rFonts w:ascii="Times New Roman" w:hAnsi="Times New Roman" w:cs="Times New Roman"/>
                <w:lang w:val="ru-RU"/>
              </w:rPr>
              <w:lastRenderedPageBreak/>
              <w:t>безопасности труда работников, подвергающихся рискам, связанным с воздействием электромагнитных полей</w:t>
            </w:r>
            <w:r w:rsidR="00023A03"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023A03"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A36500" w:rsidRPr="00D82B4E" w:rsidRDefault="00A36500"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A36500" w:rsidRPr="00D82B4E" w:rsidRDefault="00A36500"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A36500" w:rsidRPr="00D82B4E" w:rsidRDefault="00A36500"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A36500" w:rsidRPr="00D82B4E" w:rsidRDefault="00A36500"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A36500"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20</w:t>
            </w:r>
          </w:p>
        </w:tc>
      </w:tr>
      <w:tr w:rsidR="00D7773F" w:rsidRPr="00D82B4E" w:rsidTr="00FB28BB">
        <w:tc>
          <w:tcPr>
            <w:tcW w:w="426" w:type="dxa"/>
            <w:tcBorders>
              <w:top w:val="single" w:sz="6" w:space="0" w:color="auto"/>
              <w:left w:val="single" w:sz="6" w:space="0" w:color="auto"/>
              <w:bottom w:val="single" w:sz="6" w:space="0" w:color="auto"/>
              <w:right w:val="single" w:sz="6" w:space="0" w:color="auto"/>
            </w:tcBorders>
          </w:tcPr>
          <w:p w:rsidR="00D7773F" w:rsidRPr="00D82B4E" w:rsidRDefault="00D7773F" w:rsidP="00FB28BB">
            <w:pPr>
              <w:pStyle w:val="ListParagraph"/>
              <w:numPr>
                <w:ilvl w:val="0"/>
                <w:numId w:val="17"/>
              </w:numPr>
              <w:tabs>
                <w:tab w:val="left" w:pos="273"/>
              </w:tabs>
              <w:ind w:left="0" w:firstLine="0"/>
              <w:jc w:val="center"/>
              <w:rPr>
                <w:sz w:val="22"/>
                <w:szCs w:val="22"/>
                <w:lang w:val="ru-RU"/>
              </w:rPr>
            </w:pPr>
          </w:p>
        </w:tc>
        <w:tc>
          <w:tcPr>
            <w:tcW w:w="3932" w:type="dxa"/>
            <w:tcBorders>
              <w:top w:val="nil"/>
              <w:left w:val="nil"/>
              <w:bottom w:val="single" w:sz="8" w:space="0" w:color="auto"/>
              <w:right w:val="single" w:sz="8" w:space="0" w:color="auto"/>
            </w:tcBorders>
            <w:shd w:val="clear" w:color="auto" w:fill="FFFFFF"/>
          </w:tcPr>
          <w:p w:rsidR="00D7773F" w:rsidRPr="00D82B4E" w:rsidRDefault="00066ADB" w:rsidP="00066ADB">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Выполняется ли периодическая о</w:t>
            </w:r>
            <w:r w:rsidR="009571C2" w:rsidRPr="00D82B4E">
              <w:rPr>
                <w:rFonts w:ascii="Times New Roman" w:hAnsi="Times New Roman" w:cs="Times New Roman"/>
                <w:bdr w:val="none" w:sz="0" w:space="0" w:color="auto" w:frame="1"/>
                <w:lang w:val="ru-RU"/>
              </w:rPr>
              <w:t xml:space="preserve">ценка рисков, особенно в случаях, когда </w:t>
            </w:r>
            <w:r w:rsidRPr="00D82B4E">
              <w:rPr>
                <w:rFonts w:ascii="Times New Roman" w:hAnsi="Times New Roman" w:cs="Times New Roman"/>
                <w:bdr w:val="none" w:sz="0" w:space="0" w:color="auto" w:frame="1"/>
                <w:lang w:val="ru-RU"/>
              </w:rPr>
              <w:t>происходят</w:t>
            </w:r>
            <w:r w:rsidR="009571C2" w:rsidRPr="00D82B4E">
              <w:rPr>
                <w:rFonts w:ascii="Times New Roman" w:hAnsi="Times New Roman" w:cs="Times New Roman"/>
                <w:bdr w:val="none" w:sz="0" w:space="0" w:color="auto" w:frame="1"/>
                <w:lang w:val="ru-RU"/>
              </w:rPr>
              <w:t xml:space="preserve"> значительные изменения, которы</w:t>
            </w:r>
            <w:r w:rsidRPr="00D82B4E">
              <w:rPr>
                <w:rFonts w:ascii="Times New Roman" w:hAnsi="Times New Roman" w:cs="Times New Roman"/>
                <w:bdr w:val="none" w:sz="0" w:space="0" w:color="auto" w:frame="1"/>
                <w:lang w:val="ru-RU"/>
              </w:rPr>
              <w:t>е</w:t>
            </w:r>
            <w:r w:rsidR="009571C2" w:rsidRPr="00D82B4E">
              <w:rPr>
                <w:rFonts w:ascii="Times New Roman" w:hAnsi="Times New Roman" w:cs="Times New Roman"/>
                <w:bdr w:val="none" w:sz="0" w:space="0" w:color="auto" w:frame="1"/>
                <w:lang w:val="ru-RU"/>
              </w:rPr>
              <w:t xml:space="preserve"> </w:t>
            </w:r>
            <w:r w:rsidRPr="00D82B4E">
              <w:rPr>
                <w:rFonts w:ascii="Times New Roman" w:hAnsi="Times New Roman" w:cs="Times New Roman"/>
                <w:bdr w:val="none" w:sz="0" w:space="0" w:color="auto" w:frame="1"/>
                <w:lang w:val="ru-RU"/>
              </w:rPr>
              <w:t xml:space="preserve">могут привести к неактуальности </w:t>
            </w:r>
            <w:r w:rsidR="009571C2" w:rsidRPr="00D82B4E">
              <w:rPr>
                <w:rFonts w:ascii="Times New Roman" w:hAnsi="Times New Roman" w:cs="Times New Roman"/>
                <w:bdr w:val="none" w:sz="0" w:space="0" w:color="auto" w:frame="1"/>
                <w:lang w:val="ru-RU"/>
              </w:rPr>
              <w:t>оценк</w:t>
            </w:r>
            <w:r w:rsidRPr="00D82B4E">
              <w:rPr>
                <w:rFonts w:ascii="Times New Roman" w:hAnsi="Times New Roman" w:cs="Times New Roman"/>
                <w:bdr w:val="none" w:sz="0" w:space="0" w:color="auto" w:frame="1"/>
                <w:lang w:val="ru-RU"/>
              </w:rPr>
              <w:t>и</w:t>
            </w:r>
            <w:r w:rsidR="009571C2" w:rsidRPr="00D82B4E">
              <w:rPr>
                <w:rFonts w:ascii="Times New Roman" w:hAnsi="Times New Roman" w:cs="Times New Roman"/>
                <w:bdr w:val="none" w:sz="0" w:space="0" w:color="auto" w:frame="1"/>
                <w:lang w:val="ru-RU"/>
              </w:rPr>
              <w:t xml:space="preserve">, или </w:t>
            </w:r>
            <w:r w:rsidRPr="00D82B4E">
              <w:rPr>
                <w:rFonts w:ascii="Times New Roman" w:hAnsi="Times New Roman" w:cs="Times New Roman"/>
                <w:bdr w:val="none" w:sz="0" w:space="0" w:color="auto" w:frame="1"/>
                <w:lang w:val="ru-RU"/>
              </w:rPr>
              <w:t xml:space="preserve">когда </w:t>
            </w:r>
            <w:r w:rsidR="009571C2" w:rsidRPr="00D82B4E">
              <w:rPr>
                <w:rFonts w:ascii="Times New Roman" w:hAnsi="Times New Roman" w:cs="Times New Roman"/>
                <w:bdr w:val="none" w:sz="0" w:space="0" w:color="auto" w:frame="1"/>
                <w:lang w:val="ru-RU"/>
              </w:rPr>
              <w:t>результаты надзора за здоровьем, предусмотренные в пункта</w:t>
            </w:r>
            <w:r w:rsidRPr="00D82B4E">
              <w:rPr>
                <w:rFonts w:ascii="Times New Roman" w:hAnsi="Times New Roman" w:cs="Times New Roman"/>
                <w:bdr w:val="none" w:sz="0" w:space="0" w:color="auto" w:frame="1"/>
                <w:lang w:val="ru-RU"/>
              </w:rPr>
              <w:t>ми</w:t>
            </w:r>
            <w:r w:rsidR="009571C2" w:rsidRPr="00D82B4E">
              <w:rPr>
                <w:rFonts w:ascii="Times New Roman" w:hAnsi="Times New Roman" w:cs="Times New Roman"/>
                <w:bdr w:val="none" w:sz="0" w:space="0" w:color="auto" w:frame="1"/>
                <w:lang w:val="ru-RU"/>
              </w:rPr>
              <w:t xml:space="preserve"> 46-50</w:t>
            </w:r>
            <w:r w:rsidRPr="00D82B4E">
              <w:rPr>
                <w:rFonts w:ascii="Times New Roman" w:hAnsi="Times New Roman" w:cs="Times New Roman"/>
                <w:bdr w:val="none" w:sz="0" w:space="0" w:color="auto" w:frame="1"/>
                <w:lang w:val="ru-RU"/>
              </w:rPr>
              <w:t xml:space="preserve"> </w:t>
            </w:r>
            <w:r w:rsidR="009571C2" w:rsidRPr="00D82B4E">
              <w:rPr>
                <w:rFonts w:ascii="Times New Roman" w:hAnsi="Times New Roman" w:cs="Times New Roman"/>
                <w:bdr w:val="none" w:sz="0" w:space="0" w:color="auto" w:frame="1"/>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D7773F" w:rsidRPr="00D82B4E">
              <w:rPr>
                <w:rFonts w:ascii="Times New Roman" w:hAnsi="Times New Roman" w:cs="Times New Roman"/>
                <w:bdr w:val="none" w:sz="0" w:space="0" w:color="auto" w:frame="1"/>
                <w:lang w:val="ru-RU"/>
              </w:rPr>
              <w:t xml:space="preserve">, </w:t>
            </w:r>
            <w:r w:rsidR="009571C2" w:rsidRPr="00D82B4E">
              <w:rPr>
                <w:rFonts w:ascii="Times New Roman" w:hAnsi="Times New Roman" w:cs="Times New Roman"/>
                <w:bdr w:val="none" w:sz="0" w:space="0" w:color="auto" w:frame="1"/>
                <w:lang w:val="ru-RU"/>
              </w:rPr>
              <w:t>утвержденных ПП №</w:t>
            </w:r>
            <w:r w:rsidR="00D7773F" w:rsidRPr="00D82B4E">
              <w:rPr>
                <w:rFonts w:ascii="Times New Roman" w:hAnsi="Times New Roman" w:cs="Times New Roman"/>
                <w:bdr w:val="none" w:sz="0" w:space="0" w:color="auto" w:frame="1"/>
                <w:lang w:val="ru-RU"/>
              </w:rPr>
              <w:t xml:space="preserve"> 697/2018</w:t>
            </w:r>
            <w:r w:rsidRPr="00D82B4E">
              <w:rPr>
                <w:rFonts w:ascii="Times New Roman" w:hAnsi="Times New Roman" w:cs="Times New Roman"/>
                <w:bdr w:val="none" w:sz="0" w:space="0" w:color="auto" w:frame="1"/>
                <w:lang w:val="ru-RU"/>
              </w:rPr>
              <w:t>,</w:t>
            </w:r>
            <w:r w:rsidR="00D7773F" w:rsidRPr="00D82B4E">
              <w:rPr>
                <w:rFonts w:ascii="Times New Roman" w:hAnsi="Times New Roman" w:cs="Times New Roman"/>
                <w:bdr w:val="none" w:sz="0" w:space="0" w:color="auto" w:frame="1"/>
                <w:lang w:val="ru-RU"/>
              </w:rPr>
              <w:t xml:space="preserve"> </w:t>
            </w:r>
            <w:r w:rsidRPr="00D82B4E">
              <w:rPr>
                <w:rFonts w:ascii="Times New Roman" w:hAnsi="Times New Roman" w:cs="Times New Roman"/>
                <w:bdr w:val="none" w:sz="0" w:space="0" w:color="auto" w:frame="1"/>
                <w:lang w:val="ru-RU"/>
              </w:rPr>
              <w:t>указывают на необходимость выполнения такой оценки</w:t>
            </w:r>
            <w:r w:rsidR="008B148E" w:rsidRPr="00D82B4E">
              <w:rPr>
                <w:rFonts w:ascii="Times New Roman" w:hAnsi="Times New Roman"/>
                <w:lang w:val="ru-RU"/>
              </w:rPr>
              <w:t>?</w:t>
            </w:r>
          </w:p>
        </w:tc>
        <w:tc>
          <w:tcPr>
            <w:tcW w:w="1917" w:type="dxa"/>
            <w:tcBorders>
              <w:top w:val="single" w:sz="6" w:space="0" w:color="auto"/>
              <w:left w:val="single" w:sz="6" w:space="0" w:color="auto"/>
              <w:bottom w:val="single" w:sz="6" w:space="0" w:color="auto"/>
              <w:right w:val="single" w:sz="6" w:space="0" w:color="auto"/>
            </w:tcBorders>
          </w:tcPr>
          <w:p w:rsidR="00D7773F" w:rsidRPr="00D82B4E" w:rsidRDefault="009571C2" w:rsidP="00D7773F">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D7773F" w:rsidRPr="00D82B4E">
              <w:rPr>
                <w:rFonts w:ascii="Times New Roman" w:hAnsi="Times New Roman" w:cs="Times New Roman"/>
                <w:lang w:val="ru-RU"/>
              </w:rPr>
              <w:t xml:space="preserve"> 28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D7773F"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D7773F"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D7773F" w:rsidRPr="00D82B4E" w:rsidRDefault="00D7773F"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D7773F" w:rsidRPr="00D82B4E" w:rsidRDefault="00D7773F"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D7773F" w:rsidRPr="00D82B4E" w:rsidRDefault="00D7773F"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D7773F" w:rsidRPr="00D82B4E" w:rsidRDefault="00D7773F"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D7773F"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F114A7" w:rsidRPr="00D82B4E" w:rsidTr="00FB28BB">
        <w:tc>
          <w:tcPr>
            <w:tcW w:w="426" w:type="dxa"/>
            <w:tcBorders>
              <w:top w:val="single" w:sz="6" w:space="0" w:color="auto"/>
              <w:left w:val="single" w:sz="6" w:space="0" w:color="auto"/>
              <w:bottom w:val="single" w:sz="6" w:space="0" w:color="auto"/>
              <w:right w:val="single" w:sz="6" w:space="0" w:color="auto"/>
            </w:tcBorders>
          </w:tcPr>
          <w:p w:rsidR="00F114A7" w:rsidRPr="00D82B4E" w:rsidRDefault="00F114A7" w:rsidP="00FB28BB">
            <w:pPr>
              <w:pStyle w:val="ListParagraph"/>
              <w:numPr>
                <w:ilvl w:val="0"/>
                <w:numId w:val="17"/>
              </w:numPr>
              <w:tabs>
                <w:tab w:val="left" w:pos="273"/>
              </w:tabs>
              <w:ind w:left="0" w:firstLine="0"/>
              <w:jc w:val="center"/>
              <w:rPr>
                <w:sz w:val="22"/>
                <w:szCs w:val="22"/>
                <w:lang w:val="ru-RU"/>
              </w:rPr>
            </w:pPr>
          </w:p>
        </w:tc>
        <w:tc>
          <w:tcPr>
            <w:tcW w:w="3932" w:type="dxa"/>
            <w:tcBorders>
              <w:top w:val="nil"/>
              <w:left w:val="nil"/>
              <w:bottom w:val="single" w:sz="8" w:space="0" w:color="auto"/>
              <w:right w:val="single" w:sz="8" w:space="0" w:color="auto"/>
            </w:tcBorders>
            <w:shd w:val="clear" w:color="auto" w:fill="FFFFFF"/>
          </w:tcPr>
          <w:p w:rsidR="00F114A7" w:rsidRPr="00D82B4E" w:rsidRDefault="00066ADB" w:rsidP="00DE4CC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Были ли выполнены расчеты уровней электромагнитных полей, воздействию которых подвергаются работники, компетентными службами или лицами</w:t>
            </w:r>
            <w:r w:rsidR="008B148E" w:rsidRPr="00D82B4E">
              <w:rPr>
                <w:rFonts w:ascii="Times New Roman" w:hAnsi="Times New Roman"/>
                <w:lang w:val="ru-RU"/>
              </w:rPr>
              <w:t>?</w:t>
            </w:r>
          </w:p>
        </w:tc>
        <w:tc>
          <w:tcPr>
            <w:tcW w:w="1917" w:type="dxa"/>
            <w:tcBorders>
              <w:top w:val="single" w:sz="6" w:space="0" w:color="auto"/>
              <w:left w:val="single" w:sz="6" w:space="0" w:color="auto"/>
              <w:bottom w:val="single" w:sz="6" w:space="0" w:color="auto"/>
              <w:right w:val="single" w:sz="6" w:space="0" w:color="auto"/>
            </w:tcBorders>
          </w:tcPr>
          <w:p w:rsidR="00F114A7" w:rsidRPr="00D82B4E" w:rsidRDefault="009571C2" w:rsidP="0022125B">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22125B" w:rsidRPr="00D82B4E">
              <w:rPr>
                <w:rFonts w:ascii="Times New Roman" w:hAnsi="Times New Roman" w:cs="Times New Roman"/>
                <w:lang w:val="ru-RU"/>
              </w:rPr>
              <w:t xml:space="preserve"> 22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22125B"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22125B"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F114A7" w:rsidRPr="00D82B4E" w:rsidRDefault="00F114A7"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F114A7" w:rsidRPr="00D82B4E" w:rsidRDefault="00F114A7"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F114A7" w:rsidRPr="00D82B4E" w:rsidRDefault="00F114A7"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F114A7" w:rsidRPr="00D82B4E" w:rsidRDefault="00F114A7"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F114A7"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0D1CE2" w:rsidRPr="00D82B4E" w:rsidTr="00FB28BB">
        <w:tc>
          <w:tcPr>
            <w:tcW w:w="426" w:type="dxa"/>
            <w:tcBorders>
              <w:top w:val="single" w:sz="6" w:space="0" w:color="auto"/>
              <w:left w:val="single" w:sz="6" w:space="0" w:color="auto"/>
              <w:bottom w:val="single" w:sz="6" w:space="0" w:color="auto"/>
              <w:right w:val="single" w:sz="6" w:space="0" w:color="auto"/>
            </w:tcBorders>
          </w:tcPr>
          <w:p w:rsidR="00A22D21" w:rsidRPr="00D82B4E" w:rsidRDefault="00A22D21" w:rsidP="00FB28BB">
            <w:pPr>
              <w:pStyle w:val="ListParagraph"/>
              <w:numPr>
                <w:ilvl w:val="0"/>
                <w:numId w:val="17"/>
              </w:numPr>
              <w:tabs>
                <w:tab w:val="left" w:pos="273"/>
              </w:tabs>
              <w:ind w:left="0" w:firstLine="0"/>
              <w:jc w:val="center"/>
              <w:rPr>
                <w:sz w:val="22"/>
                <w:szCs w:val="22"/>
                <w:lang w:val="ru-RU"/>
              </w:rPr>
            </w:pPr>
          </w:p>
        </w:tc>
        <w:tc>
          <w:tcPr>
            <w:tcW w:w="3932" w:type="dxa"/>
            <w:tcBorders>
              <w:top w:val="nil"/>
              <w:left w:val="nil"/>
              <w:bottom w:val="single" w:sz="8" w:space="0" w:color="auto"/>
              <w:right w:val="single" w:sz="8" w:space="0" w:color="auto"/>
            </w:tcBorders>
            <w:shd w:val="clear" w:color="auto" w:fill="FFFFFF"/>
          </w:tcPr>
          <w:p w:rsidR="00A22D21" w:rsidRPr="00D82B4E" w:rsidRDefault="00DE4CC4" w:rsidP="00DE4CC4">
            <w:pPr>
              <w:spacing w:after="0" w:line="240" w:lineRule="auto"/>
              <w:jc w:val="both"/>
              <w:rPr>
                <w:rFonts w:ascii="Times New Roman" w:hAnsi="Times New Roman" w:cs="Times New Roman"/>
                <w:lang w:val="ru-RU"/>
              </w:rPr>
            </w:pPr>
            <w:r w:rsidRPr="00D82B4E">
              <w:rPr>
                <w:rFonts w:ascii="Times New Roman" w:hAnsi="Times New Roman" w:cs="Times New Roman"/>
                <w:bdr w:val="none" w:sz="0" w:space="0" w:color="auto" w:frame="1"/>
                <w:lang w:val="ru-RU"/>
              </w:rPr>
              <w:t xml:space="preserve">Соблюдается ли требование о том, что воздействие электромагнитных полей на работников должно быть ограничено предельно допустимыми величинами воздействия на здоровье и предельно допустимыми величинами воздействия на органы чувств, предусмотренными в приложении № 2 (для нетермических эффектов) и в приложении № 3 (для термических эффектов) к </w:t>
            </w:r>
            <w:r w:rsidRPr="00D82B4E">
              <w:rPr>
                <w:rFonts w:ascii="Times New Roman" w:hAnsi="Times New Roman" w:cs="Times New Roman"/>
                <w:lang w:val="ru-RU"/>
              </w:rPr>
              <w:t>Минимальным требованиям по охране здоровья и безопасности труда работников, подвергающихся рискам, связанным с воздействием электромагнитных полей, утвержденным ПП № 697/2018</w:t>
            </w:r>
            <w:r w:rsidR="008B148E" w:rsidRPr="00D82B4E">
              <w:rPr>
                <w:rFonts w:ascii="Times New Roman" w:hAnsi="Times New Roman"/>
                <w:lang w:val="ru-RU"/>
              </w:rPr>
              <w:t>?</w:t>
            </w:r>
          </w:p>
        </w:tc>
        <w:tc>
          <w:tcPr>
            <w:tcW w:w="1917" w:type="dxa"/>
            <w:tcBorders>
              <w:top w:val="single" w:sz="6" w:space="0" w:color="auto"/>
              <w:left w:val="single" w:sz="6" w:space="0" w:color="auto"/>
              <w:bottom w:val="single" w:sz="6" w:space="0" w:color="auto"/>
              <w:right w:val="single" w:sz="6" w:space="0" w:color="auto"/>
            </w:tcBorders>
          </w:tcPr>
          <w:p w:rsidR="00A22D21" w:rsidRPr="00D82B4E" w:rsidRDefault="009571C2" w:rsidP="00204268">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D25A80" w:rsidRPr="00D82B4E">
              <w:rPr>
                <w:rFonts w:ascii="Times New Roman" w:hAnsi="Times New Roman" w:cs="Times New Roman"/>
                <w:lang w:val="ru-RU"/>
              </w:rPr>
              <w:t xml:space="preserve"> </w:t>
            </w:r>
            <w:r w:rsidR="00204268" w:rsidRPr="00D82B4E">
              <w:rPr>
                <w:rFonts w:ascii="Times New Roman" w:hAnsi="Times New Roman" w:cs="Times New Roman"/>
                <w:lang w:val="ru-RU"/>
              </w:rPr>
              <w:t>9</w:t>
            </w:r>
            <w:r w:rsidR="00D25A80" w:rsidRPr="00D82B4E">
              <w:rPr>
                <w:rFonts w:ascii="Times New Roman" w:hAnsi="Times New Roman" w:cs="Times New Roman"/>
                <w:lang w:val="ru-RU"/>
              </w:rPr>
              <w:t xml:space="preserve">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204268"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204268"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A22D21" w:rsidRPr="00D82B4E" w:rsidRDefault="00A22D21"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A22D21" w:rsidRPr="00D82B4E" w:rsidRDefault="00A22D21"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A22D21" w:rsidRPr="00D82B4E" w:rsidRDefault="00A22D21"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A22D21" w:rsidRPr="00D82B4E" w:rsidRDefault="00A22D21"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A22D21"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884334" w:rsidRPr="00D82B4E" w:rsidTr="00FE6A1A">
        <w:tc>
          <w:tcPr>
            <w:tcW w:w="426" w:type="dxa"/>
            <w:tcBorders>
              <w:top w:val="single" w:sz="6" w:space="0" w:color="auto"/>
              <w:left w:val="single" w:sz="6" w:space="0" w:color="auto"/>
              <w:bottom w:val="single" w:sz="6" w:space="0" w:color="auto"/>
              <w:right w:val="single" w:sz="6" w:space="0" w:color="auto"/>
            </w:tcBorders>
          </w:tcPr>
          <w:p w:rsidR="00884334" w:rsidRPr="00D82B4E" w:rsidRDefault="00884334" w:rsidP="00FB28BB">
            <w:pPr>
              <w:pStyle w:val="ListParagraph"/>
              <w:numPr>
                <w:ilvl w:val="0"/>
                <w:numId w:val="17"/>
              </w:numPr>
              <w:tabs>
                <w:tab w:val="left" w:pos="273"/>
              </w:tabs>
              <w:ind w:left="0" w:firstLine="0"/>
              <w:jc w:val="center"/>
              <w:rPr>
                <w:sz w:val="22"/>
                <w:szCs w:val="22"/>
                <w:lang w:val="ru-RU"/>
              </w:rPr>
            </w:pPr>
          </w:p>
        </w:tc>
        <w:tc>
          <w:tcPr>
            <w:tcW w:w="3932" w:type="dxa"/>
            <w:tcBorders>
              <w:top w:val="nil"/>
              <w:left w:val="nil"/>
              <w:bottom w:val="single" w:sz="8" w:space="0" w:color="auto"/>
              <w:right w:val="single" w:sz="8" w:space="0" w:color="auto"/>
            </w:tcBorders>
            <w:shd w:val="clear" w:color="auto" w:fill="FFFFFF"/>
          </w:tcPr>
          <w:p w:rsidR="00884334" w:rsidRPr="00D82B4E" w:rsidRDefault="00AB747A" w:rsidP="00AB747A">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Есть ли у предприятия утвержденный план действий, включающий технические и/или организационные мероприятия для исключения воздействия, превышающего предельно допустимые величины воздействия на здоровье и предельно допустимые величины воздействия на органы </w:t>
            </w:r>
            <w:r w:rsidRPr="00D82B4E">
              <w:rPr>
                <w:rFonts w:ascii="Times New Roman" w:hAnsi="Times New Roman" w:cs="Times New Roman"/>
                <w:bdr w:val="none" w:sz="0" w:space="0" w:color="auto" w:frame="1"/>
                <w:lang w:val="ru-RU"/>
              </w:rPr>
              <w:lastRenderedPageBreak/>
              <w:t>чувств</w:t>
            </w:r>
            <w:r w:rsidR="008B148E" w:rsidRPr="00D82B4E">
              <w:rPr>
                <w:rFonts w:ascii="Times New Roman" w:hAnsi="Times New Roman"/>
                <w:lang w:val="ru-RU"/>
              </w:rPr>
              <w:t>?</w:t>
            </w:r>
          </w:p>
        </w:tc>
        <w:tc>
          <w:tcPr>
            <w:tcW w:w="1917" w:type="dxa"/>
            <w:vMerge w:val="restart"/>
            <w:tcBorders>
              <w:top w:val="single" w:sz="6" w:space="0" w:color="auto"/>
              <w:left w:val="single" w:sz="6" w:space="0" w:color="auto"/>
              <w:right w:val="single" w:sz="6" w:space="0" w:color="auto"/>
            </w:tcBorders>
          </w:tcPr>
          <w:p w:rsidR="00884334" w:rsidRPr="00D82B4E" w:rsidRDefault="009571C2" w:rsidP="00884334">
            <w:pPr>
              <w:spacing w:after="0" w:line="240" w:lineRule="auto"/>
              <w:jc w:val="both"/>
              <w:rPr>
                <w:rFonts w:ascii="Times New Roman" w:hAnsi="Times New Roman" w:cs="Times New Roman"/>
                <w:lang w:val="ru-RU"/>
              </w:rPr>
            </w:pPr>
            <w:r w:rsidRPr="00D82B4E">
              <w:rPr>
                <w:rFonts w:ascii="Times New Roman" w:hAnsi="Times New Roman" w:cs="Times New Roman"/>
                <w:lang w:val="ru-RU"/>
              </w:rPr>
              <w:lastRenderedPageBreak/>
              <w:t>п.</w:t>
            </w:r>
            <w:r w:rsidR="00884334" w:rsidRPr="00D82B4E">
              <w:rPr>
                <w:rFonts w:ascii="Times New Roman" w:hAnsi="Times New Roman" w:cs="Times New Roman"/>
                <w:lang w:val="ru-RU"/>
              </w:rPr>
              <w:t xml:space="preserve"> 31 </w:t>
            </w:r>
            <w:r w:rsidRPr="00D82B4E">
              <w:rPr>
                <w:rFonts w:ascii="Times New Roman" w:hAnsi="Times New Roman" w:cs="Times New Roman"/>
                <w:lang w:val="ru-RU"/>
              </w:rPr>
              <w:t xml:space="preserve">Минимальных требований по охране здоровья и безопасности труда работников, подвергающихся рискам, связанным </w:t>
            </w:r>
            <w:r w:rsidRPr="00D82B4E">
              <w:rPr>
                <w:rFonts w:ascii="Times New Roman" w:hAnsi="Times New Roman" w:cs="Times New Roman"/>
                <w:lang w:val="ru-RU"/>
              </w:rPr>
              <w:lastRenderedPageBreak/>
              <w:t>с воздействием электромагнитных полей</w:t>
            </w:r>
            <w:r w:rsidR="00884334"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884334"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884334"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884334" w:rsidRPr="00D82B4E" w:rsidTr="00FE6A1A">
        <w:tc>
          <w:tcPr>
            <w:tcW w:w="426" w:type="dxa"/>
            <w:tcBorders>
              <w:top w:val="single" w:sz="6" w:space="0" w:color="auto"/>
              <w:left w:val="single" w:sz="6" w:space="0" w:color="auto"/>
              <w:bottom w:val="single" w:sz="6" w:space="0" w:color="auto"/>
              <w:right w:val="single" w:sz="6" w:space="0" w:color="auto"/>
            </w:tcBorders>
          </w:tcPr>
          <w:p w:rsidR="00884334" w:rsidRPr="00D82B4E" w:rsidRDefault="00884334" w:rsidP="00FB28BB">
            <w:pPr>
              <w:pStyle w:val="ListParagraph"/>
              <w:numPr>
                <w:ilvl w:val="0"/>
                <w:numId w:val="17"/>
              </w:numPr>
              <w:tabs>
                <w:tab w:val="left" w:pos="273"/>
              </w:tabs>
              <w:ind w:left="0" w:firstLine="0"/>
              <w:jc w:val="center"/>
              <w:rPr>
                <w:sz w:val="22"/>
                <w:szCs w:val="22"/>
                <w:lang w:val="ru-RU"/>
              </w:rPr>
            </w:pPr>
          </w:p>
        </w:tc>
        <w:tc>
          <w:tcPr>
            <w:tcW w:w="3932" w:type="dxa"/>
            <w:tcBorders>
              <w:top w:val="nil"/>
              <w:left w:val="nil"/>
              <w:bottom w:val="single" w:sz="4" w:space="0" w:color="auto"/>
              <w:right w:val="single" w:sz="8" w:space="0" w:color="auto"/>
            </w:tcBorders>
            <w:shd w:val="clear" w:color="auto" w:fill="FFFFFF"/>
          </w:tcPr>
          <w:p w:rsidR="00884334" w:rsidRPr="00D82B4E" w:rsidRDefault="00AB747A"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Учитывает ли план действий следующие моменты</w:t>
            </w:r>
            <w:r w:rsidR="00884334"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1) </w:t>
            </w:r>
            <w:r w:rsidR="00AB747A" w:rsidRPr="00D82B4E">
              <w:rPr>
                <w:rFonts w:ascii="Times New Roman" w:hAnsi="Times New Roman" w:cs="Times New Roman"/>
                <w:bdr w:val="none" w:sz="0" w:space="0" w:color="auto" w:frame="1"/>
                <w:lang w:val="ru-RU"/>
              </w:rPr>
              <w:t>другие методы работы, приводящие к уменьшению воздействия электромагнитных полей</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2) </w:t>
            </w:r>
            <w:r w:rsidR="00AB747A" w:rsidRPr="00D82B4E">
              <w:rPr>
                <w:rFonts w:ascii="Times New Roman" w:hAnsi="Times New Roman" w:cs="Times New Roman"/>
                <w:bdr w:val="none" w:sz="0" w:space="0" w:color="auto" w:frame="1"/>
                <w:lang w:val="ru-RU"/>
              </w:rPr>
              <w:t>выбор оборудования, излучающего меньшие электромагнитные поля, с учетом осуществляемой деятельности</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3) </w:t>
            </w:r>
            <w:r w:rsidR="00AB747A" w:rsidRPr="00D82B4E">
              <w:rPr>
                <w:rFonts w:ascii="Times New Roman" w:hAnsi="Times New Roman" w:cs="Times New Roman"/>
                <w:bdr w:val="none" w:sz="0" w:space="0" w:color="auto" w:frame="1"/>
                <w:lang w:val="ru-RU"/>
              </w:rPr>
              <w:t>технические мероприятия, преследующие уменьшение излучения электромагнитных полей, включая, по необходимости, использование систем блокировки, экранирования или других подобных систем для защиты состояния здоровья</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4) </w:t>
            </w:r>
            <w:r w:rsidR="00AB747A" w:rsidRPr="00D82B4E">
              <w:rPr>
                <w:rFonts w:ascii="Times New Roman" w:hAnsi="Times New Roman" w:cs="Times New Roman"/>
                <w:bdr w:val="none" w:sz="0" w:space="0" w:color="auto" w:frame="1"/>
                <w:lang w:val="ru-RU"/>
              </w:rPr>
              <w:t>соответствующие меры для разграничения и доступа (например, сигналы, этикетки, разметка на почве, барьеры) с целью ограничения или контроля доступа</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5) </w:t>
            </w:r>
            <w:r w:rsidR="00AB747A" w:rsidRPr="00D82B4E">
              <w:rPr>
                <w:rFonts w:ascii="Times New Roman" w:hAnsi="Times New Roman" w:cs="Times New Roman"/>
                <w:bdr w:val="none" w:sz="0" w:space="0" w:color="auto" w:frame="1"/>
                <w:lang w:val="ru-RU"/>
              </w:rPr>
              <w:t>в случае воздействия электрического поля - мероприятия и процедуры по управлению искровыми разрядами и контактными токами с помощью технических средств и путем обучения работников</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6) </w:t>
            </w:r>
            <w:r w:rsidR="00AB747A" w:rsidRPr="00D82B4E">
              <w:rPr>
                <w:rFonts w:ascii="Times New Roman" w:hAnsi="Times New Roman" w:cs="Times New Roman"/>
                <w:bdr w:val="none" w:sz="0" w:space="0" w:color="auto" w:frame="1"/>
                <w:lang w:val="ru-RU"/>
              </w:rPr>
              <w:t>соответствующие программы по содержанию рабочего оборудования, рабочих мест и рабочих постов</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7) </w:t>
            </w:r>
            <w:r w:rsidR="00AB747A" w:rsidRPr="00D82B4E">
              <w:rPr>
                <w:rFonts w:ascii="Times New Roman" w:hAnsi="Times New Roman" w:cs="Times New Roman"/>
                <w:bdr w:val="none" w:sz="0" w:space="0" w:color="auto" w:frame="1"/>
                <w:lang w:val="ru-RU"/>
              </w:rPr>
              <w:t>проектирование и благоустройство рабочих мест и рабочих постов</w:t>
            </w:r>
            <w:r w:rsidRPr="00D82B4E">
              <w:rPr>
                <w:rFonts w:ascii="Times New Roman" w:hAnsi="Times New Roman" w:cs="Times New Roman"/>
                <w:bdr w:val="none" w:sz="0" w:space="0" w:color="auto" w:frame="1"/>
                <w:lang w:val="ru-RU"/>
              </w:rPr>
              <w:t>;</w:t>
            </w:r>
          </w:p>
          <w:p w:rsidR="00884334" w:rsidRPr="00D82B4E" w:rsidRDefault="00884334" w:rsidP="00884334">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8) </w:t>
            </w:r>
            <w:r w:rsidR="00AB747A" w:rsidRPr="00D82B4E">
              <w:rPr>
                <w:rFonts w:ascii="Times New Roman" w:hAnsi="Times New Roman" w:cs="Times New Roman"/>
                <w:bdr w:val="none" w:sz="0" w:space="0" w:color="auto" w:frame="1"/>
                <w:lang w:val="ru-RU"/>
              </w:rPr>
              <w:t>ограничение продолжительности и интенсивности воздействия</w:t>
            </w:r>
            <w:r w:rsidRPr="00D82B4E">
              <w:rPr>
                <w:rFonts w:ascii="Times New Roman" w:hAnsi="Times New Roman" w:cs="Times New Roman"/>
                <w:bdr w:val="none" w:sz="0" w:space="0" w:color="auto" w:frame="1"/>
                <w:lang w:val="ru-RU"/>
              </w:rPr>
              <w:t>;</w:t>
            </w:r>
          </w:p>
          <w:p w:rsidR="00884334" w:rsidRPr="00D82B4E" w:rsidRDefault="00884334" w:rsidP="00AB747A">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9) </w:t>
            </w:r>
            <w:r w:rsidR="00AB747A" w:rsidRPr="00D82B4E">
              <w:rPr>
                <w:rFonts w:ascii="Times New Roman" w:hAnsi="Times New Roman" w:cs="Times New Roman"/>
                <w:bdr w:val="none" w:sz="0" w:space="0" w:color="auto" w:frame="1"/>
                <w:lang w:val="ru-RU"/>
              </w:rPr>
              <w:t>предоставление надлежащих индивидуальных средств защиты</w:t>
            </w:r>
            <w:r w:rsidR="008B148E" w:rsidRPr="00D82B4E">
              <w:rPr>
                <w:rFonts w:ascii="Times New Roman" w:hAnsi="Times New Roman"/>
                <w:lang w:val="ru-RU"/>
              </w:rPr>
              <w:t>?</w:t>
            </w:r>
          </w:p>
        </w:tc>
        <w:tc>
          <w:tcPr>
            <w:tcW w:w="1917" w:type="dxa"/>
            <w:vMerge/>
            <w:tcBorders>
              <w:left w:val="single" w:sz="6" w:space="0" w:color="auto"/>
              <w:bottom w:val="single" w:sz="4" w:space="0" w:color="auto"/>
              <w:right w:val="single" w:sz="6" w:space="0" w:color="auto"/>
            </w:tcBorders>
          </w:tcPr>
          <w:p w:rsidR="00884334" w:rsidRPr="00D82B4E" w:rsidRDefault="00884334" w:rsidP="00560876">
            <w:pPr>
              <w:spacing w:after="0" w:line="240" w:lineRule="auto"/>
              <w:jc w:val="both"/>
              <w:rPr>
                <w:rFonts w:ascii="Times New Roman" w:hAnsi="Times New Roman" w:cs="Times New Roman"/>
                <w:lang w:val="ru-RU"/>
              </w:rPr>
            </w:pPr>
          </w:p>
        </w:tc>
        <w:tc>
          <w:tcPr>
            <w:tcW w:w="415"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884334" w:rsidRPr="00D82B4E" w:rsidRDefault="00884334"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884334"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10</w:t>
            </w:r>
          </w:p>
        </w:tc>
      </w:tr>
      <w:tr w:rsidR="00041EFB" w:rsidRPr="00D82B4E" w:rsidTr="00FB28BB">
        <w:tc>
          <w:tcPr>
            <w:tcW w:w="426" w:type="dxa"/>
            <w:tcBorders>
              <w:top w:val="single" w:sz="6" w:space="0" w:color="auto"/>
              <w:left w:val="single" w:sz="6" w:space="0" w:color="auto"/>
              <w:bottom w:val="single" w:sz="6" w:space="0" w:color="auto"/>
              <w:right w:val="single" w:sz="4" w:space="0" w:color="auto"/>
            </w:tcBorders>
          </w:tcPr>
          <w:p w:rsidR="00041EFB" w:rsidRPr="00D82B4E" w:rsidRDefault="00041EFB"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D82B4E" w:rsidRDefault="00AB747A" w:rsidP="00AB747A">
            <w:pPr>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Обеспечивается ли разработка и внедрение ежегодного плана действий, включающего технические и/или организационные мероприятия для предупреждения рисков для работников, подверженных специфическим рискам и всем рискам, определяемым непрямыми эффектами, предусмотренными в пунктах 15-28 </w:t>
            </w:r>
            <w:r w:rsidR="009571C2" w:rsidRPr="00D82B4E">
              <w:rPr>
                <w:rFonts w:ascii="Times New Roman" w:hAnsi="Times New Roman" w:cs="Times New Roman"/>
                <w:bdr w:val="none" w:sz="0" w:space="0" w:color="auto" w:frame="1"/>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427272" w:rsidRPr="00D82B4E">
              <w:rPr>
                <w:rFonts w:ascii="Times New Roman" w:hAnsi="Times New Roman" w:cs="Times New Roman"/>
                <w:bdr w:val="none" w:sz="0" w:space="0" w:color="auto" w:frame="1"/>
                <w:lang w:val="ru-RU"/>
              </w:rPr>
              <w:t xml:space="preserve">, </w:t>
            </w:r>
            <w:r w:rsidR="009571C2" w:rsidRPr="00D82B4E">
              <w:rPr>
                <w:rFonts w:ascii="Times New Roman" w:hAnsi="Times New Roman" w:cs="Times New Roman"/>
                <w:bdr w:val="none" w:sz="0" w:space="0" w:color="auto" w:frame="1"/>
                <w:lang w:val="ru-RU"/>
              </w:rPr>
              <w:t>утвержденных ПП №</w:t>
            </w:r>
            <w:r w:rsidR="00427272" w:rsidRPr="00D82B4E">
              <w:rPr>
                <w:rFonts w:ascii="Times New Roman" w:hAnsi="Times New Roman" w:cs="Times New Roman"/>
                <w:bdr w:val="none" w:sz="0" w:space="0" w:color="auto" w:frame="1"/>
                <w:lang w:val="ru-RU"/>
              </w:rPr>
              <w:t xml:space="preserve"> 697/2018</w:t>
            </w:r>
            <w:r w:rsidR="008B148E" w:rsidRPr="00D82B4E">
              <w:rPr>
                <w:rFonts w:ascii="Times New Roman" w:hAnsi="Times New Roman"/>
                <w:lang w:val="ru-RU"/>
              </w:rPr>
              <w:t>?</w:t>
            </w:r>
          </w:p>
        </w:tc>
        <w:tc>
          <w:tcPr>
            <w:tcW w:w="1917" w:type="dxa"/>
            <w:tcBorders>
              <w:top w:val="single" w:sz="4" w:space="0" w:color="auto"/>
              <w:left w:val="single" w:sz="4" w:space="0" w:color="auto"/>
              <w:bottom w:val="single" w:sz="4" w:space="0" w:color="auto"/>
              <w:right w:val="single" w:sz="4" w:space="0" w:color="auto"/>
            </w:tcBorders>
          </w:tcPr>
          <w:p w:rsidR="00041EFB" w:rsidRPr="00D82B4E" w:rsidRDefault="009571C2" w:rsidP="00427272">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427272" w:rsidRPr="00D82B4E">
              <w:rPr>
                <w:rFonts w:ascii="Times New Roman" w:hAnsi="Times New Roman" w:cs="Times New Roman"/>
                <w:lang w:val="ru-RU"/>
              </w:rPr>
              <w:t xml:space="preserve"> 32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427272"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427272" w:rsidRPr="00D82B4E">
              <w:rPr>
                <w:rFonts w:ascii="Times New Roman" w:hAnsi="Times New Roman" w:cs="Times New Roman"/>
                <w:lang w:val="ru-RU"/>
              </w:rPr>
              <w:t xml:space="preserve"> 697/2018.</w:t>
            </w:r>
          </w:p>
        </w:tc>
        <w:tc>
          <w:tcPr>
            <w:tcW w:w="415" w:type="dxa"/>
            <w:tcBorders>
              <w:top w:val="single" w:sz="6" w:space="0" w:color="auto"/>
              <w:left w:val="single" w:sz="4"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041EFB"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6959D7" w:rsidRPr="00D82B4E" w:rsidTr="00FB28BB">
        <w:tc>
          <w:tcPr>
            <w:tcW w:w="426" w:type="dxa"/>
            <w:tcBorders>
              <w:top w:val="single" w:sz="6" w:space="0" w:color="auto"/>
              <w:left w:val="single" w:sz="6" w:space="0" w:color="auto"/>
              <w:bottom w:val="single" w:sz="6" w:space="0" w:color="auto"/>
              <w:right w:val="single" w:sz="4" w:space="0" w:color="auto"/>
            </w:tcBorders>
          </w:tcPr>
          <w:p w:rsidR="006959D7" w:rsidRPr="00D82B4E" w:rsidRDefault="006959D7"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6959D7" w:rsidRPr="00D82B4E" w:rsidRDefault="00C43FF9" w:rsidP="00C43FF9">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Обеспечивается ли хранение д</w:t>
            </w:r>
            <w:r w:rsidR="00AB747A" w:rsidRPr="00D82B4E">
              <w:rPr>
                <w:rFonts w:ascii="Times New Roman" w:hAnsi="Times New Roman" w:cs="Times New Roman"/>
                <w:bdr w:val="none" w:sz="0" w:space="0" w:color="auto" w:frame="1"/>
                <w:lang w:val="ru-RU"/>
              </w:rPr>
              <w:t>анны</w:t>
            </w:r>
            <w:r w:rsidRPr="00D82B4E">
              <w:rPr>
                <w:rFonts w:ascii="Times New Roman" w:hAnsi="Times New Roman" w:cs="Times New Roman"/>
                <w:bdr w:val="none" w:sz="0" w:space="0" w:color="auto" w:frame="1"/>
                <w:lang w:val="ru-RU"/>
              </w:rPr>
              <w:t>х</w:t>
            </w:r>
            <w:r w:rsidR="00AB747A" w:rsidRPr="00D82B4E">
              <w:rPr>
                <w:rFonts w:ascii="Times New Roman" w:hAnsi="Times New Roman" w:cs="Times New Roman"/>
                <w:bdr w:val="none" w:sz="0" w:space="0" w:color="auto" w:frame="1"/>
                <w:lang w:val="ru-RU"/>
              </w:rPr>
              <w:t>, полученны</w:t>
            </w:r>
            <w:r w:rsidRPr="00D82B4E">
              <w:rPr>
                <w:rFonts w:ascii="Times New Roman" w:hAnsi="Times New Roman" w:cs="Times New Roman"/>
                <w:bdr w:val="none" w:sz="0" w:space="0" w:color="auto" w:frame="1"/>
                <w:lang w:val="ru-RU"/>
              </w:rPr>
              <w:t>х</w:t>
            </w:r>
            <w:r w:rsidR="00AB747A" w:rsidRPr="00D82B4E">
              <w:rPr>
                <w:rFonts w:ascii="Times New Roman" w:hAnsi="Times New Roman" w:cs="Times New Roman"/>
                <w:bdr w:val="none" w:sz="0" w:space="0" w:color="auto" w:frame="1"/>
                <w:lang w:val="ru-RU"/>
              </w:rPr>
              <w:t xml:space="preserve"> в результате оценки, измерения и/или расчета уровня воздействия, а также плана действий, включающего принятые меры защиты и предупреждения</w:t>
            </w:r>
            <w:r w:rsidRPr="00D82B4E">
              <w:rPr>
                <w:rFonts w:ascii="Times New Roman" w:hAnsi="Times New Roman" w:cs="Times New Roman"/>
                <w:bdr w:val="none" w:sz="0" w:space="0" w:color="auto" w:frame="1"/>
                <w:lang w:val="ru-RU"/>
              </w:rPr>
              <w:t>,</w:t>
            </w:r>
            <w:r w:rsidR="00AB747A" w:rsidRPr="00D82B4E">
              <w:rPr>
                <w:rFonts w:ascii="Times New Roman" w:hAnsi="Times New Roman" w:cs="Times New Roman"/>
                <w:bdr w:val="none" w:sz="0" w:space="0" w:color="auto" w:frame="1"/>
                <w:lang w:val="ru-RU"/>
              </w:rPr>
              <w:t xml:space="preserve"> в </w:t>
            </w:r>
            <w:r w:rsidRPr="00D82B4E">
              <w:rPr>
                <w:rFonts w:ascii="Times New Roman" w:hAnsi="Times New Roman" w:cs="Times New Roman"/>
                <w:bdr w:val="none" w:sz="0" w:space="0" w:color="auto" w:frame="1"/>
                <w:lang w:val="ru-RU"/>
              </w:rPr>
              <w:t xml:space="preserve">соответствующей </w:t>
            </w:r>
            <w:r w:rsidR="00AB747A" w:rsidRPr="00D82B4E">
              <w:rPr>
                <w:rFonts w:ascii="Times New Roman" w:hAnsi="Times New Roman" w:cs="Times New Roman"/>
                <w:bdr w:val="none" w:sz="0" w:space="0" w:color="auto" w:frame="1"/>
                <w:lang w:val="ru-RU"/>
              </w:rPr>
              <w:t xml:space="preserve">форме, </w:t>
            </w:r>
            <w:r w:rsidRPr="00D82B4E">
              <w:rPr>
                <w:rFonts w:ascii="Times New Roman" w:hAnsi="Times New Roman" w:cs="Times New Roman"/>
                <w:bdr w:val="none" w:sz="0" w:space="0" w:color="auto" w:frame="1"/>
                <w:lang w:val="ru-RU"/>
              </w:rPr>
              <w:t xml:space="preserve">которая позволяет последующее отслеживание и ознакомление с ними </w:t>
            </w:r>
            <w:r w:rsidR="00AB747A" w:rsidRPr="00D82B4E">
              <w:rPr>
                <w:rFonts w:ascii="Times New Roman" w:hAnsi="Times New Roman" w:cs="Times New Roman"/>
                <w:bdr w:val="none" w:sz="0" w:space="0" w:color="auto" w:frame="1"/>
                <w:lang w:val="ru-RU"/>
              </w:rPr>
              <w:t xml:space="preserve">в соответствии с положениями </w:t>
            </w:r>
            <w:r w:rsidR="00AB747A" w:rsidRPr="00D82B4E">
              <w:rPr>
                <w:rFonts w:ascii="Times New Roman" w:hAnsi="Times New Roman" w:cs="Times New Roman"/>
                <w:bdr w:val="none" w:sz="0" w:space="0" w:color="auto" w:frame="1"/>
                <w:lang w:val="ru-RU"/>
              </w:rPr>
              <w:lastRenderedPageBreak/>
              <w:t>действующего законодательства</w:t>
            </w:r>
            <w:r w:rsidR="008B148E" w:rsidRPr="00D82B4E">
              <w:rPr>
                <w:rFonts w:ascii="Times New Roman" w:hAnsi="Times New Roman"/>
                <w:lang w:val="ru-RU"/>
              </w:rPr>
              <w:t>?</w:t>
            </w:r>
          </w:p>
        </w:tc>
        <w:tc>
          <w:tcPr>
            <w:tcW w:w="1917" w:type="dxa"/>
            <w:tcBorders>
              <w:top w:val="single" w:sz="4" w:space="0" w:color="auto"/>
              <w:left w:val="single" w:sz="4" w:space="0" w:color="auto"/>
              <w:bottom w:val="single" w:sz="4" w:space="0" w:color="auto"/>
              <w:right w:val="single" w:sz="4" w:space="0" w:color="auto"/>
            </w:tcBorders>
          </w:tcPr>
          <w:p w:rsidR="006959D7" w:rsidRPr="00D82B4E" w:rsidRDefault="009571C2" w:rsidP="00D24585">
            <w:pPr>
              <w:spacing w:after="0" w:line="240" w:lineRule="auto"/>
              <w:jc w:val="both"/>
              <w:rPr>
                <w:rFonts w:ascii="Times New Roman" w:hAnsi="Times New Roman" w:cs="Times New Roman"/>
                <w:lang w:val="ru-RU"/>
              </w:rPr>
            </w:pPr>
            <w:r w:rsidRPr="00D82B4E">
              <w:rPr>
                <w:rFonts w:ascii="Times New Roman" w:hAnsi="Times New Roman" w:cs="Times New Roman"/>
                <w:lang w:val="ru-RU"/>
              </w:rPr>
              <w:lastRenderedPageBreak/>
              <w:t>п.</w:t>
            </w:r>
            <w:r w:rsidR="00D24585" w:rsidRPr="00D82B4E">
              <w:rPr>
                <w:rFonts w:ascii="Times New Roman" w:hAnsi="Times New Roman" w:cs="Times New Roman"/>
                <w:lang w:val="ru-RU"/>
              </w:rPr>
              <w:t xml:space="preserve"> 23, 42 </w:t>
            </w:r>
            <w:r w:rsidRPr="00D82B4E">
              <w:rPr>
                <w:rFonts w:ascii="Times New Roman" w:hAnsi="Times New Roman" w:cs="Times New Roman"/>
                <w:lang w:val="ru-RU"/>
              </w:rPr>
              <w:t xml:space="preserve">Минимальных требований по охране здоровья и безопасности труда работников, подвергающихся рискам, связанным с воздействием </w:t>
            </w:r>
            <w:r w:rsidRPr="00D82B4E">
              <w:rPr>
                <w:rFonts w:ascii="Times New Roman" w:hAnsi="Times New Roman" w:cs="Times New Roman"/>
                <w:lang w:val="ru-RU"/>
              </w:rPr>
              <w:lastRenderedPageBreak/>
              <w:t>электромагнитных полей</w:t>
            </w:r>
            <w:r w:rsidR="00D24585"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D24585" w:rsidRPr="00D82B4E">
              <w:rPr>
                <w:rFonts w:ascii="Times New Roman" w:hAnsi="Times New Roman" w:cs="Times New Roman"/>
                <w:lang w:val="ru-RU"/>
              </w:rPr>
              <w:t xml:space="preserve"> 697/2018.</w:t>
            </w:r>
          </w:p>
        </w:tc>
        <w:tc>
          <w:tcPr>
            <w:tcW w:w="415" w:type="dxa"/>
            <w:tcBorders>
              <w:top w:val="single" w:sz="6" w:space="0" w:color="auto"/>
              <w:left w:val="single" w:sz="4" w:space="0" w:color="auto"/>
              <w:bottom w:val="single" w:sz="6" w:space="0" w:color="auto"/>
              <w:right w:val="single" w:sz="6" w:space="0" w:color="auto"/>
            </w:tcBorders>
          </w:tcPr>
          <w:p w:rsidR="006959D7" w:rsidRPr="00D82B4E" w:rsidRDefault="006959D7"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6959D7" w:rsidRPr="00D82B4E" w:rsidRDefault="006959D7"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6959D7" w:rsidRPr="00D82B4E" w:rsidRDefault="006959D7"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6959D7" w:rsidRPr="00D82B4E" w:rsidRDefault="006959D7"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6959D7"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10</w:t>
            </w:r>
          </w:p>
        </w:tc>
      </w:tr>
      <w:tr w:rsidR="00041EFB" w:rsidRPr="00D82B4E" w:rsidTr="00FB28BB">
        <w:tc>
          <w:tcPr>
            <w:tcW w:w="426" w:type="dxa"/>
            <w:tcBorders>
              <w:top w:val="single" w:sz="6" w:space="0" w:color="auto"/>
              <w:left w:val="single" w:sz="6" w:space="0" w:color="auto"/>
              <w:bottom w:val="single" w:sz="6" w:space="0" w:color="auto"/>
              <w:right w:val="single" w:sz="4" w:space="0" w:color="auto"/>
            </w:tcBorders>
          </w:tcPr>
          <w:p w:rsidR="00041EFB" w:rsidRPr="00D82B4E" w:rsidRDefault="00041EFB"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single" w:sz="4" w:space="0" w:color="auto"/>
              <w:bottom w:val="single" w:sz="4" w:space="0" w:color="auto"/>
              <w:right w:val="single" w:sz="4" w:space="0" w:color="auto"/>
            </w:tcBorders>
            <w:shd w:val="clear" w:color="auto" w:fill="FFFFFF"/>
          </w:tcPr>
          <w:p w:rsidR="00041EFB" w:rsidRPr="00D82B4E" w:rsidRDefault="00A37C4C" w:rsidP="00843C63">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Обозначены ли соответствующим образом рабочие места, на которых работники могут быть подвержены воздействию электромагнитных полей, превышающим уровни начала действия, предусмотренные в приложениях № 2 и № 3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 утвержденных ПП № 697/2018</w:t>
            </w:r>
            <w:r w:rsidR="00AF629F" w:rsidRPr="00D82B4E">
              <w:rPr>
                <w:rFonts w:ascii="Times New Roman" w:hAnsi="Times New Roman" w:cs="Times New Roman"/>
                <w:bdr w:val="none" w:sz="0" w:space="0" w:color="auto" w:frame="1"/>
                <w:lang w:val="ru-RU"/>
              </w:rPr>
              <w:t>,</w:t>
            </w:r>
            <w:r w:rsidRPr="00D82B4E">
              <w:rPr>
                <w:rFonts w:ascii="Times New Roman" w:hAnsi="Times New Roman" w:cs="Times New Roman"/>
                <w:bdr w:val="none" w:sz="0" w:space="0" w:color="auto" w:frame="1"/>
                <w:lang w:val="ru-RU"/>
              </w:rPr>
              <w:t xml:space="preserve"> </w:t>
            </w:r>
            <w:r w:rsidR="00843C63" w:rsidRPr="00D82B4E">
              <w:rPr>
                <w:rFonts w:ascii="Times New Roman" w:hAnsi="Times New Roman" w:cs="Times New Roman"/>
                <w:bdr w:val="none" w:sz="0" w:space="0" w:color="auto" w:frame="1"/>
                <w:lang w:val="ru-RU"/>
              </w:rPr>
              <w:t>и</w:t>
            </w:r>
            <w:r w:rsidR="00D04104" w:rsidRPr="00D82B4E">
              <w:rPr>
                <w:rFonts w:ascii="Times New Roman" w:hAnsi="Times New Roman" w:cs="Times New Roman"/>
                <w:bdr w:val="none" w:sz="0" w:space="0" w:color="auto" w:frame="1"/>
                <w:lang w:val="ru-RU"/>
              </w:rPr>
              <w:t xml:space="preserve">, </w:t>
            </w:r>
            <w:r w:rsidR="00843C63" w:rsidRPr="00D82B4E">
              <w:rPr>
                <w:rFonts w:ascii="Times New Roman" w:hAnsi="Times New Roman" w:cs="Times New Roman"/>
                <w:bdr w:val="none" w:sz="0" w:space="0" w:color="auto" w:frame="1"/>
                <w:lang w:val="ru-RU"/>
              </w:rPr>
              <w:t>если возможно с технической точки зрения</w:t>
            </w:r>
            <w:r w:rsidR="00D04104" w:rsidRPr="00D82B4E">
              <w:rPr>
                <w:rFonts w:ascii="Times New Roman" w:hAnsi="Times New Roman" w:cs="Times New Roman"/>
                <w:bdr w:val="none" w:sz="0" w:space="0" w:color="auto" w:frame="1"/>
                <w:lang w:val="ru-RU"/>
              </w:rPr>
              <w:t xml:space="preserve">, </w:t>
            </w:r>
            <w:r w:rsidR="00843C63" w:rsidRPr="00D82B4E">
              <w:rPr>
                <w:rFonts w:ascii="Times New Roman" w:hAnsi="Times New Roman" w:cs="Times New Roman"/>
                <w:bdr w:val="none" w:sz="0" w:space="0" w:color="auto" w:frame="1"/>
                <w:lang w:val="ru-RU"/>
              </w:rPr>
              <w:t>выполнено ли разграничение и ограничение доступа к ним</w:t>
            </w:r>
            <w:r w:rsidR="008B148E" w:rsidRPr="00D82B4E">
              <w:rPr>
                <w:rFonts w:ascii="Times New Roman" w:hAnsi="Times New Roman"/>
                <w:lang w:val="ru-RU"/>
              </w:rPr>
              <w:t>?</w:t>
            </w:r>
          </w:p>
        </w:tc>
        <w:tc>
          <w:tcPr>
            <w:tcW w:w="1917" w:type="dxa"/>
            <w:tcBorders>
              <w:top w:val="single" w:sz="4" w:space="0" w:color="auto"/>
              <w:left w:val="single" w:sz="4" w:space="0" w:color="auto"/>
              <w:bottom w:val="single" w:sz="4" w:space="0" w:color="auto"/>
              <w:right w:val="single" w:sz="4" w:space="0" w:color="auto"/>
            </w:tcBorders>
          </w:tcPr>
          <w:p w:rsidR="00041EFB" w:rsidRPr="00D82B4E" w:rsidRDefault="009571C2" w:rsidP="00560876">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AF629F" w:rsidRPr="00D82B4E">
              <w:rPr>
                <w:rFonts w:ascii="Times New Roman" w:hAnsi="Times New Roman" w:cs="Times New Roman"/>
                <w:lang w:val="ru-RU"/>
              </w:rPr>
              <w:t xml:space="preserve"> 34</w:t>
            </w:r>
            <w:r w:rsidR="00D04104" w:rsidRPr="00D82B4E">
              <w:rPr>
                <w:rFonts w:ascii="Times New Roman" w:hAnsi="Times New Roman" w:cs="Times New Roman"/>
                <w:lang w:val="ru-RU"/>
              </w:rPr>
              <w:t>, 35</w:t>
            </w:r>
            <w:r w:rsidR="00AF629F" w:rsidRPr="00D82B4E">
              <w:rPr>
                <w:rFonts w:ascii="Times New Roman" w:hAnsi="Times New Roman" w:cs="Times New Roman"/>
                <w:lang w:val="ru-RU"/>
              </w:rPr>
              <w:t xml:space="preserve">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AF629F"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AF629F" w:rsidRPr="00D82B4E">
              <w:rPr>
                <w:rFonts w:ascii="Times New Roman" w:hAnsi="Times New Roman" w:cs="Times New Roman"/>
                <w:lang w:val="ru-RU"/>
              </w:rPr>
              <w:t xml:space="preserve"> 697/2018.</w:t>
            </w:r>
          </w:p>
        </w:tc>
        <w:tc>
          <w:tcPr>
            <w:tcW w:w="415" w:type="dxa"/>
            <w:tcBorders>
              <w:top w:val="single" w:sz="6" w:space="0" w:color="auto"/>
              <w:left w:val="single" w:sz="4"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041EFB" w:rsidRPr="00D82B4E" w:rsidRDefault="00041EFB"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041EFB"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10</w:t>
            </w:r>
          </w:p>
        </w:tc>
      </w:tr>
      <w:tr w:rsidR="00CF0522" w:rsidRPr="00D82B4E" w:rsidTr="00FB28BB">
        <w:tc>
          <w:tcPr>
            <w:tcW w:w="426" w:type="dxa"/>
            <w:tcBorders>
              <w:top w:val="single" w:sz="6" w:space="0" w:color="auto"/>
              <w:left w:val="single" w:sz="6" w:space="0" w:color="auto"/>
              <w:bottom w:val="single" w:sz="6" w:space="0" w:color="auto"/>
              <w:right w:val="single" w:sz="6" w:space="0" w:color="auto"/>
            </w:tcBorders>
          </w:tcPr>
          <w:p w:rsidR="00CF0522" w:rsidRPr="00D82B4E" w:rsidRDefault="00CF0522"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CF0522" w:rsidRPr="00D82B4E" w:rsidRDefault="00EF4B56" w:rsidP="00EF4B56">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Если вопреки мерам, принятым работодателем, предельно допустимые величины воздействия на здоровье и предельно допустимые величины воздействия на органы чувств превышены, были ли приняты срочные меры для уменьшения воздействия ниже этих предельно допустимых величин воздействия</w:t>
            </w:r>
            <w:r w:rsidR="008B148E" w:rsidRPr="00D82B4E">
              <w:rPr>
                <w:rFonts w:ascii="Times New Roman" w:hAnsi="Times New Roman"/>
                <w:lang w:val="ru-RU"/>
              </w:rPr>
              <w:t>?</w:t>
            </w:r>
          </w:p>
        </w:tc>
        <w:tc>
          <w:tcPr>
            <w:tcW w:w="1917" w:type="dxa"/>
            <w:tcBorders>
              <w:top w:val="single" w:sz="4" w:space="0" w:color="auto"/>
              <w:left w:val="single" w:sz="6" w:space="0" w:color="auto"/>
              <w:bottom w:val="single" w:sz="6" w:space="0" w:color="auto"/>
              <w:right w:val="single" w:sz="6" w:space="0" w:color="auto"/>
            </w:tcBorders>
          </w:tcPr>
          <w:p w:rsidR="00CF0522" w:rsidRPr="00D82B4E" w:rsidRDefault="009571C2" w:rsidP="00DB77F3">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DB77F3" w:rsidRPr="00D82B4E">
              <w:rPr>
                <w:rFonts w:ascii="Times New Roman" w:hAnsi="Times New Roman" w:cs="Times New Roman"/>
                <w:lang w:val="ru-RU"/>
              </w:rPr>
              <w:t xml:space="preserve"> 40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DB77F3"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DB77F3"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CF0522" w:rsidRPr="00D82B4E" w:rsidRDefault="00CF0522"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CF0522" w:rsidRPr="00D82B4E" w:rsidRDefault="00CF0522"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CF0522" w:rsidRPr="00D82B4E" w:rsidRDefault="00CF0522"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CF0522" w:rsidRPr="00D82B4E" w:rsidRDefault="00CF0522"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CF0522"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DB77F3" w:rsidRPr="00D82B4E" w:rsidTr="00FB28BB">
        <w:tc>
          <w:tcPr>
            <w:tcW w:w="426" w:type="dxa"/>
            <w:tcBorders>
              <w:top w:val="single" w:sz="6" w:space="0" w:color="auto"/>
              <w:left w:val="single" w:sz="6" w:space="0" w:color="auto"/>
              <w:bottom w:val="single" w:sz="6" w:space="0" w:color="auto"/>
              <w:right w:val="single" w:sz="6" w:space="0" w:color="auto"/>
            </w:tcBorders>
          </w:tcPr>
          <w:p w:rsidR="00DB77F3" w:rsidRPr="00D82B4E" w:rsidRDefault="00DB77F3"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DB77F3" w:rsidRPr="00D82B4E" w:rsidRDefault="00EF4B56" w:rsidP="00EF4B56">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Были ли </w:t>
            </w:r>
            <w:r w:rsidR="00D82B4E" w:rsidRPr="00D82B4E">
              <w:rPr>
                <w:rFonts w:ascii="Times New Roman" w:hAnsi="Times New Roman" w:cs="Times New Roman"/>
                <w:bdr w:val="none" w:sz="0" w:space="0" w:color="auto" w:frame="1"/>
                <w:lang w:val="ru-RU"/>
              </w:rPr>
              <w:t>установлены</w:t>
            </w:r>
            <w:r w:rsidRPr="00D82B4E">
              <w:rPr>
                <w:rFonts w:ascii="Times New Roman" w:hAnsi="Times New Roman" w:cs="Times New Roman"/>
                <w:bdr w:val="none" w:sz="0" w:space="0" w:color="auto" w:frame="1"/>
                <w:lang w:val="ru-RU"/>
              </w:rPr>
              <w:t xml:space="preserve"> и отмечены причины превышения предельно допустимых величин воздействия на здоровье и предельно допустимых величин воздействия на органы чувств, и были ли вследствие этого приняты меры по защите и предупреждению с целью исключения нового превышения</w:t>
            </w:r>
            <w:r w:rsidR="008B148E" w:rsidRPr="00D82B4E">
              <w:rPr>
                <w:rFonts w:ascii="Times New Roman" w:hAnsi="Times New Roman"/>
                <w:lang w:val="ru-RU"/>
              </w:rPr>
              <w:t>?</w:t>
            </w:r>
          </w:p>
        </w:tc>
        <w:tc>
          <w:tcPr>
            <w:tcW w:w="1917" w:type="dxa"/>
            <w:tcBorders>
              <w:top w:val="single" w:sz="4" w:space="0" w:color="auto"/>
              <w:left w:val="single" w:sz="6" w:space="0" w:color="auto"/>
              <w:bottom w:val="single" w:sz="6" w:space="0" w:color="auto"/>
              <w:right w:val="single" w:sz="6" w:space="0" w:color="auto"/>
            </w:tcBorders>
          </w:tcPr>
          <w:p w:rsidR="00DB77F3" w:rsidRPr="00D82B4E" w:rsidRDefault="009571C2" w:rsidP="00C20A03">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C20A03" w:rsidRPr="00D82B4E">
              <w:rPr>
                <w:rFonts w:ascii="Times New Roman" w:hAnsi="Times New Roman" w:cs="Times New Roman"/>
                <w:lang w:val="ru-RU"/>
              </w:rPr>
              <w:t xml:space="preserve"> 41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C20A03"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C20A03"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DB77F3"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10</w:t>
            </w:r>
          </w:p>
        </w:tc>
      </w:tr>
      <w:tr w:rsidR="00DB77F3" w:rsidRPr="00D82B4E" w:rsidTr="00FB28BB">
        <w:tc>
          <w:tcPr>
            <w:tcW w:w="426" w:type="dxa"/>
            <w:tcBorders>
              <w:top w:val="single" w:sz="6" w:space="0" w:color="auto"/>
              <w:left w:val="single" w:sz="6" w:space="0" w:color="auto"/>
              <w:bottom w:val="single" w:sz="6" w:space="0" w:color="auto"/>
              <w:right w:val="single" w:sz="6" w:space="0" w:color="auto"/>
            </w:tcBorders>
          </w:tcPr>
          <w:p w:rsidR="00DB77F3" w:rsidRPr="00D82B4E" w:rsidRDefault="00DB77F3"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FE4A51" w:rsidRPr="00D82B4E" w:rsidRDefault="00EF4B56"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Не затрагивая положения статей 14 и 17 Закона об охране здоровья и безопасности труда № 186-XVI от 10 июля 2008 года, обеспечивает ли работодатель в момент приема на работу, периодическое и по мере необходимости информирование и обучение работников, которые на своем рабочем месте могут быть подвержены воздействию рисков, генерируемых электромагнитными полями, и/или представителей этих работников, с учетом результатов оценки соответствующих рисков, в особенности относительно следующего</w:t>
            </w:r>
            <w:r w:rsidR="00FE4A51"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1) </w:t>
            </w:r>
            <w:r w:rsidR="00B04AC5" w:rsidRPr="00D82B4E">
              <w:rPr>
                <w:rFonts w:ascii="Times New Roman" w:hAnsi="Times New Roman" w:cs="Times New Roman"/>
                <w:bdr w:val="none" w:sz="0" w:space="0" w:color="auto" w:frame="1"/>
                <w:lang w:val="ru-RU"/>
              </w:rPr>
              <w:t>меры, принятые для выполнения</w:t>
            </w:r>
            <w:r w:rsidRPr="00D82B4E">
              <w:rPr>
                <w:rFonts w:ascii="Times New Roman" w:hAnsi="Times New Roman" w:cs="Times New Roman"/>
                <w:bdr w:val="none" w:sz="0" w:space="0" w:color="auto" w:frame="1"/>
                <w:lang w:val="ru-RU"/>
              </w:rPr>
              <w:t xml:space="preserve"> </w:t>
            </w:r>
            <w:r w:rsidR="00B04AC5" w:rsidRPr="00D82B4E">
              <w:rPr>
                <w:rFonts w:ascii="Times New Roman" w:hAnsi="Times New Roman" w:cs="Times New Roman"/>
                <w:lang w:val="ru-RU"/>
              </w:rPr>
              <w:lastRenderedPageBreak/>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B3725D" w:rsidRPr="00D82B4E">
              <w:rPr>
                <w:rFonts w:ascii="Times New Roman" w:hAnsi="Times New Roman" w:cs="Times New Roman"/>
                <w:bdr w:val="none" w:sz="0" w:space="0" w:color="auto" w:frame="1"/>
                <w:lang w:val="ru-RU"/>
              </w:rPr>
              <w:t xml:space="preserve">, </w:t>
            </w:r>
            <w:r w:rsidR="009571C2" w:rsidRPr="00D82B4E">
              <w:rPr>
                <w:rFonts w:ascii="Times New Roman" w:hAnsi="Times New Roman" w:cs="Times New Roman"/>
                <w:bdr w:val="none" w:sz="0" w:space="0" w:color="auto" w:frame="1"/>
                <w:lang w:val="ru-RU"/>
              </w:rPr>
              <w:t>утвержденных ПП №</w:t>
            </w:r>
            <w:r w:rsidR="00B3725D" w:rsidRPr="00D82B4E">
              <w:rPr>
                <w:rFonts w:ascii="Times New Roman" w:hAnsi="Times New Roman" w:cs="Times New Roman"/>
                <w:bdr w:val="none" w:sz="0" w:space="0" w:color="auto" w:frame="1"/>
                <w:lang w:val="ru-RU"/>
              </w:rPr>
              <w:t xml:space="preserve"> 697/2018</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2) </w:t>
            </w:r>
            <w:r w:rsidR="00743FE1" w:rsidRPr="00D82B4E">
              <w:rPr>
                <w:rFonts w:ascii="Times New Roman" w:hAnsi="Times New Roman" w:cs="Times New Roman"/>
                <w:bdr w:val="none" w:sz="0" w:space="0" w:color="auto" w:frame="1"/>
                <w:lang w:val="ru-RU"/>
              </w:rPr>
              <w:t>величины и требования, касающиеся предельно допустимых величин воздействия и уровней начала действия, а также потенциал</w:t>
            </w:r>
            <w:r w:rsidR="006C60F9" w:rsidRPr="00D82B4E">
              <w:rPr>
                <w:rFonts w:ascii="Times New Roman" w:hAnsi="Times New Roman" w:cs="Times New Roman"/>
                <w:bdr w:val="none" w:sz="0" w:space="0" w:color="auto" w:frame="1"/>
                <w:lang w:val="ru-RU"/>
              </w:rPr>
              <w:t>ьны</w:t>
            </w:r>
            <w:r w:rsidR="00743FE1" w:rsidRPr="00D82B4E">
              <w:rPr>
                <w:rFonts w:ascii="Times New Roman" w:hAnsi="Times New Roman" w:cs="Times New Roman"/>
                <w:bdr w:val="none" w:sz="0" w:space="0" w:color="auto" w:frame="1"/>
                <w:lang w:val="ru-RU"/>
              </w:rPr>
              <w:t xml:space="preserve"> </w:t>
            </w:r>
            <w:r w:rsidR="006C60F9" w:rsidRPr="00D82B4E">
              <w:rPr>
                <w:rFonts w:ascii="Times New Roman" w:hAnsi="Times New Roman" w:cs="Times New Roman"/>
                <w:bdr w:val="none" w:sz="0" w:space="0" w:color="auto" w:frame="1"/>
                <w:lang w:val="ru-RU"/>
              </w:rPr>
              <w:t xml:space="preserve">сопутствующих </w:t>
            </w:r>
            <w:r w:rsidR="00743FE1" w:rsidRPr="00D82B4E">
              <w:rPr>
                <w:rFonts w:ascii="Times New Roman" w:hAnsi="Times New Roman" w:cs="Times New Roman"/>
                <w:bdr w:val="none" w:sz="0" w:space="0" w:color="auto" w:frame="1"/>
                <w:lang w:val="ru-RU"/>
              </w:rPr>
              <w:t>рисков</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3) </w:t>
            </w:r>
            <w:r w:rsidR="006C60F9" w:rsidRPr="00D82B4E">
              <w:rPr>
                <w:rFonts w:ascii="Times New Roman" w:hAnsi="Times New Roman" w:cs="Times New Roman"/>
                <w:bdr w:val="none" w:sz="0" w:space="0" w:color="auto" w:frame="1"/>
                <w:lang w:val="ru-RU"/>
              </w:rPr>
              <w:t>возможные косвенные эффекты воздействия</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4) </w:t>
            </w:r>
            <w:r w:rsidR="006C60F9" w:rsidRPr="00D82B4E">
              <w:rPr>
                <w:rFonts w:ascii="Times New Roman" w:hAnsi="Times New Roman" w:cs="Times New Roman"/>
                <w:bdr w:val="none" w:sz="0" w:space="0" w:color="auto" w:frame="1"/>
                <w:lang w:val="ru-RU"/>
              </w:rPr>
              <w:t>результаты оценки, измерений и/или расчетов уровней воздействия электромагнитных полей</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5) </w:t>
            </w:r>
            <w:r w:rsidR="006C60F9" w:rsidRPr="00D82B4E">
              <w:rPr>
                <w:rFonts w:ascii="Times New Roman" w:hAnsi="Times New Roman" w:cs="Times New Roman"/>
                <w:bdr w:val="none" w:sz="0" w:space="0" w:color="auto" w:frame="1"/>
                <w:lang w:val="ru-RU"/>
              </w:rPr>
              <w:t>порядок выявления вредных эффектов воздействия на здоровье и составления соответствующей отчетности</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6) </w:t>
            </w:r>
            <w:r w:rsidR="006C60F9" w:rsidRPr="00D82B4E">
              <w:rPr>
                <w:rFonts w:ascii="Times New Roman" w:hAnsi="Times New Roman" w:cs="Times New Roman"/>
                <w:bdr w:val="none" w:sz="0" w:space="0" w:color="auto" w:frame="1"/>
                <w:lang w:val="ru-RU"/>
              </w:rPr>
              <w:t>возможность существования переходных симптомов и ощущений, связанных с действием на центральную или периферийную нервные системы</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7) </w:t>
            </w:r>
            <w:r w:rsidR="006C60F9" w:rsidRPr="00D82B4E">
              <w:rPr>
                <w:rFonts w:ascii="Times New Roman" w:hAnsi="Times New Roman" w:cs="Times New Roman"/>
                <w:bdr w:val="none" w:sz="0" w:space="0" w:color="auto" w:frame="1"/>
                <w:lang w:val="ru-RU"/>
              </w:rPr>
              <w:t>условия, при которых работники имеют право на надзор за состоянием здоровья</w:t>
            </w:r>
            <w:r w:rsidRPr="00D82B4E">
              <w:rPr>
                <w:rFonts w:ascii="Times New Roman" w:hAnsi="Times New Roman" w:cs="Times New Roman"/>
                <w:bdr w:val="none" w:sz="0" w:space="0" w:color="auto" w:frame="1"/>
                <w:lang w:val="ru-RU"/>
              </w:rPr>
              <w:t>;</w:t>
            </w:r>
          </w:p>
          <w:p w:rsidR="00FE4A51" w:rsidRPr="00D82B4E" w:rsidRDefault="00FE4A51" w:rsidP="00FE4A51">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8) </w:t>
            </w:r>
            <w:r w:rsidR="006C60F9" w:rsidRPr="00D82B4E">
              <w:rPr>
                <w:rFonts w:ascii="Times New Roman" w:hAnsi="Times New Roman" w:cs="Times New Roman"/>
                <w:bdr w:val="none" w:sz="0" w:space="0" w:color="auto" w:frame="1"/>
                <w:lang w:val="ru-RU"/>
              </w:rPr>
              <w:t>надежная профессиональная практика с целью снижения до минимума установленных рисков воздействия</w:t>
            </w:r>
            <w:r w:rsidRPr="00D82B4E">
              <w:rPr>
                <w:rFonts w:ascii="Times New Roman" w:hAnsi="Times New Roman" w:cs="Times New Roman"/>
                <w:bdr w:val="none" w:sz="0" w:space="0" w:color="auto" w:frame="1"/>
                <w:lang w:val="ru-RU"/>
              </w:rPr>
              <w:t>;</w:t>
            </w:r>
          </w:p>
          <w:p w:rsidR="00DB77F3" w:rsidRPr="00D82B4E" w:rsidRDefault="00FE4A51" w:rsidP="008F7DC0">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 xml:space="preserve">9) </w:t>
            </w:r>
            <w:r w:rsidR="006C60F9" w:rsidRPr="00D82B4E">
              <w:rPr>
                <w:rFonts w:ascii="Times New Roman" w:hAnsi="Times New Roman" w:cs="Times New Roman"/>
                <w:bdr w:val="none" w:sz="0" w:space="0" w:color="auto" w:frame="1"/>
                <w:lang w:val="ru-RU"/>
              </w:rPr>
              <w:t>работники, подверженные специфичным рискам</w:t>
            </w:r>
            <w:r w:rsidR="008B148E" w:rsidRPr="00D82B4E">
              <w:rPr>
                <w:rFonts w:ascii="Times New Roman" w:hAnsi="Times New Roman"/>
                <w:lang w:val="ru-RU"/>
              </w:rPr>
              <w:t>?</w:t>
            </w:r>
          </w:p>
        </w:tc>
        <w:tc>
          <w:tcPr>
            <w:tcW w:w="1917" w:type="dxa"/>
            <w:tcBorders>
              <w:top w:val="single" w:sz="4" w:space="0" w:color="auto"/>
              <w:left w:val="single" w:sz="6" w:space="0" w:color="auto"/>
              <w:bottom w:val="single" w:sz="6" w:space="0" w:color="auto"/>
              <w:right w:val="single" w:sz="6" w:space="0" w:color="auto"/>
            </w:tcBorders>
          </w:tcPr>
          <w:p w:rsidR="00DB77F3" w:rsidRPr="00D82B4E" w:rsidRDefault="009571C2" w:rsidP="008F7DC0">
            <w:pPr>
              <w:spacing w:after="0" w:line="240" w:lineRule="auto"/>
              <w:jc w:val="both"/>
              <w:rPr>
                <w:rFonts w:ascii="Times New Roman" w:hAnsi="Times New Roman" w:cs="Times New Roman"/>
                <w:lang w:val="ru-RU"/>
              </w:rPr>
            </w:pPr>
            <w:r w:rsidRPr="00D82B4E">
              <w:rPr>
                <w:rFonts w:ascii="Times New Roman" w:hAnsi="Times New Roman" w:cs="Times New Roman"/>
                <w:lang w:val="ru-RU"/>
              </w:rPr>
              <w:lastRenderedPageBreak/>
              <w:t>п.</w:t>
            </w:r>
            <w:r w:rsidR="008F7DC0" w:rsidRPr="00D82B4E">
              <w:rPr>
                <w:rFonts w:ascii="Times New Roman" w:hAnsi="Times New Roman" w:cs="Times New Roman"/>
                <w:lang w:val="ru-RU"/>
              </w:rPr>
              <w:t xml:space="preserve"> 44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8F7DC0"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8F7DC0"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DB77F3"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DB77F3" w:rsidRPr="00D82B4E" w:rsidTr="00FB28BB">
        <w:tc>
          <w:tcPr>
            <w:tcW w:w="426" w:type="dxa"/>
            <w:tcBorders>
              <w:top w:val="single" w:sz="6" w:space="0" w:color="auto"/>
              <w:left w:val="single" w:sz="6" w:space="0" w:color="auto"/>
              <w:bottom w:val="single" w:sz="6" w:space="0" w:color="auto"/>
              <w:right w:val="single" w:sz="6" w:space="0" w:color="auto"/>
            </w:tcBorders>
          </w:tcPr>
          <w:p w:rsidR="00DB77F3" w:rsidRPr="00D82B4E" w:rsidRDefault="00DB77F3"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DB77F3" w:rsidRPr="00D82B4E" w:rsidRDefault="00362835" w:rsidP="00362835">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Обеспечивает ли работодатель</w:t>
            </w:r>
            <w:r w:rsidR="006B6FF6" w:rsidRPr="00D82B4E">
              <w:rPr>
                <w:rFonts w:ascii="Times New Roman" w:hAnsi="Times New Roman" w:cs="Times New Roman"/>
                <w:bdr w:val="none" w:sz="0" w:space="0" w:color="auto" w:frame="1"/>
                <w:lang w:val="ru-RU"/>
              </w:rPr>
              <w:t xml:space="preserve"> </w:t>
            </w:r>
            <w:r w:rsidRPr="00D82B4E">
              <w:rPr>
                <w:rFonts w:ascii="Times New Roman" w:hAnsi="Times New Roman" w:cs="Times New Roman"/>
                <w:bdr w:val="none" w:sz="0" w:space="0" w:color="auto" w:frame="1"/>
                <w:lang w:val="ru-RU"/>
              </w:rPr>
              <w:t xml:space="preserve">соответствующий медицинский надзор за состоянием здоровья работников, подвергающихся воздействию </w:t>
            </w:r>
            <w:r w:rsidR="00D82B4E" w:rsidRPr="00D82B4E">
              <w:rPr>
                <w:rFonts w:ascii="Times New Roman" w:hAnsi="Times New Roman" w:cs="Times New Roman"/>
                <w:bdr w:val="none" w:sz="0" w:space="0" w:color="auto" w:frame="1"/>
                <w:lang w:val="ru-RU"/>
              </w:rPr>
              <w:t>электромагнитных</w:t>
            </w:r>
            <w:r w:rsidRPr="00D82B4E">
              <w:rPr>
                <w:rFonts w:ascii="Times New Roman" w:hAnsi="Times New Roman" w:cs="Times New Roman"/>
                <w:bdr w:val="none" w:sz="0" w:space="0" w:color="auto" w:frame="1"/>
                <w:lang w:val="ru-RU"/>
              </w:rPr>
              <w:t xml:space="preserve"> полей</w:t>
            </w:r>
            <w:r w:rsidR="008B148E" w:rsidRPr="00D82B4E">
              <w:rPr>
                <w:rFonts w:ascii="Times New Roman" w:hAnsi="Times New Roman"/>
                <w:lang w:val="ru-RU"/>
              </w:rPr>
              <w:t>?</w:t>
            </w:r>
          </w:p>
        </w:tc>
        <w:tc>
          <w:tcPr>
            <w:tcW w:w="1917" w:type="dxa"/>
            <w:tcBorders>
              <w:top w:val="single" w:sz="4" w:space="0" w:color="auto"/>
              <w:left w:val="single" w:sz="6" w:space="0" w:color="auto"/>
              <w:bottom w:val="single" w:sz="6" w:space="0" w:color="auto"/>
              <w:right w:val="single" w:sz="6" w:space="0" w:color="auto"/>
            </w:tcBorders>
          </w:tcPr>
          <w:p w:rsidR="00DB77F3" w:rsidRPr="00D82B4E" w:rsidRDefault="009571C2" w:rsidP="006B6FF6">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6B6FF6" w:rsidRPr="00D82B4E">
              <w:rPr>
                <w:rFonts w:ascii="Times New Roman" w:hAnsi="Times New Roman" w:cs="Times New Roman"/>
                <w:lang w:val="ru-RU"/>
              </w:rPr>
              <w:t xml:space="preserve"> 46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6B6FF6"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6B6FF6"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DB77F3" w:rsidRPr="00D82B4E" w:rsidRDefault="00DB77F3"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DB77F3"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r w:rsidR="006B6FF6" w:rsidRPr="00D82B4E" w:rsidTr="00FB28BB">
        <w:tc>
          <w:tcPr>
            <w:tcW w:w="426" w:type="dxa"/>
            <w:tcBorders>
              <w:top w:val="single" w:sz="6" w:space="0" w:color="auto"/>
              <w:left w:val="single" w:sz="6" w:space="0" w:color="auto"/>
              <w:bottom w:val="single" w:sz="6" w:space="0" w:color="auto"/>
              <w:right w:val="single" w:sz="6" w:space="0" w:color="auto"/>
            </w:tcBorders>
          </w:tcPr>
          <w:p w:rsidR="006B6FF6" w:rsidRPr="00D82B4E" w:rsidRDefault="006B6FF6"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6B6FF6" w:rsidRPr="00D82B4E" w:rsidRDefault="000269D0" w:rsidP="006B6FF6">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Обеспечивается ли хранение м</w:t>
            </w:r>
            <w:r w:rsidR="006C7A20" w:rsidRPr="00D82B4E">
              <w:rPr>
                <w:rFonts w:ascii="Times New Roman" w:hAnsi="Times New Roman" w:cs="Times New Roman"/>
                <w:bdr w:val="none" w:sz="0" w:space="0" w:color="auto" w:frame="1"/>
                <w:lang w:val="ru-RU"/>
              </w:rPr>
              <w:t>едицински</w:t>
            </w:r>
            <w:r w:rsidRPr="00D82B4E">
              <w:rPr>
                <w:rFonts w:ascii="Times New Roman" w:hAnsi="Times New Roman" w:cs="Times New Roman"/>
                <w:bdr w:val="none" w:sz="0" w:space="0" w:color="auto" w:frame="1"/>
                <w:lang w:val="ru-RU"/>
              </w:rPr>
              <w:t>х</w:t>
            </w:r>
            <w:r w:rsidR="006C7A20" w:rsidRPr="00D82B4E">
              <w:rPr>
                <w:rFonts w:ascii="Times New Roman" w:hAnsi="Times New Roman" w:cs="Times New Roman"/>
                <w:bdr w:val="none" w:sz="0" w:space="0" w:color="auto" w:frame="1"/>
                <w:lang w:val="ru-RU"/>
              </w:rPr>
              <w:t xml:space="preserve"> </w:t>
            </w:r>
            <w:r w:rsidRPr="00D82B4E">
              <w:rPr>
                <w:rFonts w:ascii="Times New Roman" w:hAnsi="Times New Roman" w:cs="Times New Roman"/>
                <w:bdr w:val="none" w:sz="0" w:space="0" w:color="auto" w:frame="1"/>
                <w:lang w:val="ru-RU"/>
              </w:rPr>
              <w:t>карт</w:t>
            </w:r>
            <w:r w:rsidR="006C7A20" w:rsidRPr="00D82B4E">
              <w:rPr>
                <w:rFonts w:ascii="Times New Roman" w:hAnsi="Times New Roman" w:cs="Times New Roman"/>
                <w:bdr w:val="none" w:sz="0" w:space="0" w:color="auto" w:frame="1"/>
                <w:lang w:val="ru-RU"/>
              </w:rPr>
              <w:t xml:space="preserve">, </w:t>
            </w:r>
            <w:r w:rsidRPr="00D82B4E">
              <w:rPr>
                <w:rFonts w:ascii="Times New Roman" w:hAnsi="Times New Roman" w:cs="Times New Roman"/>
                <w:bdr w:val="none" w:sz="0" w:space="0" w:color="auto" w:frame="1"/>
                <w:lang w:val="ru-RU"/>
              </w:rPr>
              <w:t>содержащих</w:t>
            </w:r>
            <w:r w:rsidR="006C7A20" w:rsidRPr="00D82B4E">
              <w:rPr>
                <w:rFonts w:ascii="Times New Roman" w:hAnsi="Times New Roman" w:cs="Times New Roman"/>
                <w:bdr w:val="none" w:sz="0" w:space="0" w:color="auto" w:frame="1"/>
                <w:lang w:val="ru-RU"/>
              </w:rPr>
              <w:t xml:space="preserve"> результаты медицинского вмешательства с целью надзора за здоровьем работников, в форме, позволяющей впоследствии ознакомиться с ними, </w:t>
            </w:r>
            <w:r w:rsidRPr="00D82B4E">
              <w:rPr>
                <w:rFonts w:ascii="Times New Roman" w:hAnsi="Times New Roman" w:cs="Times New Roman"/>
                <w:bdr w:val="none" w:sz="0" w:space="0" w:color="auto" w:frame="1"/>
                <w:lang w:val="ru-RU"/>
              </w:rPr>
              <w:t xml:space="preserve">и </w:t>
            </w:r>
            <w:r w:rsidR="006C7A20" w:rsidRPr="00D82B4E">
              <w:rPr>
                <w:rFonts w:ascii="Times New Roman" w:hAnsi="Times New Roman" w:cs="Times New Roman"/>
                <w:bdr w:val="none" w:sz="0" w:space="0" w:color="auto" w:frame="1"/>
                <w:lang w:val="ru-RU"/>
              </w:rPr>
              <w:t xml:space="preserve">с соблюдением требований </w:t>
            </w:r>
            <w:r w:rsidRPr="00D82B4E">
              <w:rPr>
                <w:rFonts w:ascii="Times New Roman" w:hAnsi="Times New Roman" w:cs="Times New Roman"/>
                <w:bdr w:val="none" w:sz="0" w:space="0" w:color="auto" w:frame="1"/>
                <w:lang w:val="ru-RU"/>
              </w:rPr>
              <w:t xml:space="preserve">о </w:t>
            </w:r>
            <w:r w:rsidR="006C7A20" w:rsidRPr="00D82B4E">
              <w:rPr>
                <w:rFonts w:ascii="Times New Roman" w:hAnsi="Times New Roman" w:cs="Times New Roman"/>
                <w:bdr w:val="none" w:sz="0" w:space="0" w:color="auto" w:frame="1"/>
                <w:lang w:val="ru-RU"/>
              </w:rPr>
              <w:t>конфиденциальности</w:t>
            </w:r>
            <w:r w:rsidR="008B148E" w:rsidRPr="00D82B4E">
              <w:rPr>
                <w:rFonts w:ascii="Times New Roman" w:hAnsi="Times New Roman"/>
                <w:lang w:val="ru-RU"/>
              </w:rPr>
              <w:t>?</w:t>
            </w:r>
          </w:p>
          <w:p w:rsidR="006B6FF6" w:rsidRPr="00D82B4E" w:rsidRDefault="006B6FF6" w:rsidP="006B6FF6">
            <w:pPr>
              <w:spacing w:after="0" w:line="240" w:lineRule="auto"/>
              <w:jc w:val="both"/>
              <w:rPr>
                <w:rFonts w:ascii="Times New Roman" w:hAnsi="Times New Roman" w:cs="Times New Roman"/>
                <w:bdr w:val="none" w:sz="0" w:space="0" w:color="auto" w:frame="1"/>
                <w:lang w:val="ru-RU"/>
              </w:rPr>
            </w:pPr>
          </w:p>
          <w:p w:rsidR="006B6FF6" w:rsidRPr="00D82B4E" w:rsidRDefault="006B6FF6" w:rsidP="00810632">
            <w:pPr>
              <w:spacing w:after="0" w:line="240" w:lineRule="auto"/>
              <w:jc w:val="both"/>
              <w:rPr>
                <w:rFonts w:ascii="Times New Roman" w:hAnsi="Times New Roman" w:cs="Times New Roman"/>
                <w:bdr w:val="none" w:sz="0" w:space="0" w:color="auto" w:frame="1"/>
                <w:lang w:val="ru-RU"/>
              </w:rPr>
            </w:pPr>
          </w:p>
        </w:tc>
        <w:tc>
          <w:tcPr>
            <w:tcW w:w="1917" w:type="dxa"/>
            <w:tcBorders>
              <w:top w:val="single" w:sz="4" w:space="0" w:color="auto"/>
              <w:left w:val="single" w:sz="6" w:space="0" w:color="auto"/>
              <w:bottom w:val="single" w:sz="6" w:space="0" w:color="auto"/>
              <w:right w:val="single" w:sz="6" w:space="0" w:color="auto"/>
            </w:tcBorders>
          </w:tcPr>
          <w:p w:rsidR="006B6FF6" w:rsidRPr="00D82B4E" w:rsidRDefault="009571C2" w:rsidP="00282249">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282249" w:rsidRPr="00D82B4E">
              <w:rPr>
                <w:rFonts w:ascii="Times New Roman" w:hAnsi="Times New Roman" w:cs="Times New Roman"/>
                <w:lang w:val="ru-RU"/>
              </w:rPr>
              <w:t xml:space="preserve"> 47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282249"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282249"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6B6FF6"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10</w:t>
            </w:r>
          </w:p>
        </w:tc>
      </w:tr>
      <w:tr w:rsidR="00810632" w:rsidRPr="00D82B4E" w:rsidTr="00FB28BB">
        <w:tc>
          <w:tcPr>
            <w:tcW w:w="426" w:type="dxa"/>
            <w:tcBorders>
              <w:top w:val="single" w:sz="6" w:space="0" w:color="auto"/>
              <w:left w:val="single" w:sz="6" w:space="0" w:color="auto"/>
              <w:bottom w:val="single" w:sz="6" w:space="0" w:color="auto"/>
              <w:right w:val="single" w:sz="6" w:space="0" w:color="auto"/>
            </w:tcBorders>
          </w:tcPr>
          <w:p w:rsidR="00810632" w:rsidRPr="00D82B4E" w:rsidRDefault="00810632"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810632" w:rsidRPr="00D82B4E" w:rsidRDefault="000269D0" w:rsidP="000269D0">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Предоставляется ли работникам по их заявлению доступ к личным медицинским картам</w:t>
            </w:r>
            <w:r w:rsidR="008B148E" w:rsidRPr="00D82B4E">
              <w:rPr>
                <w:rFonts w:ascii="Times New Roman" w:hAnsi="Times New Roman"/>
                <w:lang w:val="ru-RU"/>
              </w:rPr>
              <w:t>?</w:t>
            </w:r>
            <w:r w:rsidR="008B148E" w:rsidRPr="00D82B4E">
              <w:rPr>
                <w:rFonts w:ascii="Times New Roman" w:hAnsi="Times New Roman" w:cs="Times New Roman"/>
                <w:bdr w:val="none" w:sz="0" w:space="0" w:color="auto" w:frame="1"/>
                <w:lang w:val="ru-RU"/>
              </w:rPr>
              <w:t xml:space="preserve"> </w:t>
            </w:r>
          </w:p>
        </w:tc>
        <w:tc>
          <w:tcPr>
            <w:tcW w:w="1917" w:type="dxa"/>
            <w:tcBorders>
              <w:top w:val="single" w:sz="4" w:space="0" w:color="auto"/>
              <w:left w:val="single" w:sz="6" w:space="0" w:color="auto"/>
              <w:bottom w:val="single" w:sz="6" w:space="0" w:color="auto"/>
              <w:right w:val="single" w:sz="6" w:space="0" w:color="auto"/>
            </w:tcBorders>
          </w:tcPr>
          <w:p w:rsidR="00810632" w:rsidRPr="00D82B4E" w:rsidRDefault="009571C2" w:rsidP="00282249">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282249" w:rsidRPr="00D82B4E">
              <w:rPr>
                <w:rFonts w:ascii="Times New Roman" w:hAnsi="Times New Roman" w:cs="Times New Roman"/>
                <w:lang w:val="ru-RU"/>
              </w:rPr>
              <w:t xml:space="preserve"> 48 </w:t>
            </w:r>
            <w:r w:rsidRPr="00D82B4E">
              <w:rPr>
                <w:rFonts w:ascii="Times New Roman" w:hAnsi="Times New Roman" w:cs="Times New Roman"/>
                <w:lang w:val="ru-RU"/>
              </w:rPr>
              <w:t xml:space="preserve">Минимальных требований по </w:t>
            </w:r>
            <w:r w:rsidRPr="00D82B4E">
              <w:rPr>
                <w:rFonts w:ascii="Times New Roman" w:hAnsi="Times New Roman" w:cs="Times New Roman"/>
                <w:lang w:val="ru-RU"/>
              </w:rPr>
              <w:lastRenderedPageBreak/>
              <w:t>охране здоровья и безопасности труда работников, подвергающихся рискам, связанным с воздействием электромагнитных полей</w:t>
            </w:r>
            <w:r w:rsidR="00282249"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282249"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810632" w:rsidRPr="00D82B4E" w:rsidRDefault="00810632"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810632" w:rsidRPr="00D82B4E" w:rsidRDefault="00810632"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810632" w:rsidRPr="00D82B4E" w:rsidRDefault="00810632"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810632" w:rsidRPr="00D82B4E" w:rsidRDefault="00810632"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810632"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10</w:t>
            </w:r>
          </w:p>
        </w:tc>
      </w:tr>
      <w:tr w:rsidR="006B6FF6" w:rsidRPr="00D82B4E" w:rsidTr="00FB28BB">
        <w:tc>
          <w:tcPr>
            <w:tcW w:w="426" w:type="dxa"/>
            <w:tcBorders>
              <w:top w:val="single" w:sz="6" w:space="0" w:color="auto"/>
              <w:left w:val="single" w:sz="6" w:space="0" w:color="auto"/>
              <w:bottom w:val="single" w:sz="6" w:space="0" w:color="auto"/>
              <w:right w:val="single" w:sz="6" w:space="0" w:color="auto"/>
            </w:tcBorders>
          </w:tcPr>
          <w:p w:rsidR="006B6FF6" w:rsidRPr="00D82B4E" w:rsidRDefault="006B6FF6" w:rsidP="00FB28BB">
            <w:pPr>
              <w:pStyle w:val="ListParagraph"/>
              <w:numPr>
                <w:ilvl w:val="0"/>
                <w:numId w:val="17"/>
              </w:numPr>
              <w:tabs>
                <w:tab w:val="left" w:pos="273"/>
              </w:tabs>
              <w:ind w:left="0" w:firstLine="0"/>
              <w:jc w:val="center"/>
              <w:rPr>
                <w:sz w:val="22"/>
                <w:szCs w:val="22"/>
                <w:lang w:val="ru-RU"/>
              </w:rPr>
            </w:pPr>
          </w:p>
        </w:tc>
        <w:tc>
          <w:tcPr>
            <w:tcW w:w="3932" w:type="dxa"/>
            <w:tcBorders>
              <w:top w:val="single" w:sz="4" w:space="0" w:color="auto"/>
              <w:left w:val="nil"/>
              <w:bottom w:val="single" w:sz="8" w:space="0" w:color="auto"/>
              <w:right w:val="single" w:sz="8" w:space="0" w:color="auto"/>
            </w:tcBorders>
            <w:shd w:val="clear" w:color="auto" w:fill="FFFFFF"/>
          </w:tcPr>
          <w:p w:rsidR="006B6FF6" w:rsidRPr="00D82B4E" w:rsidRDefault="000269D0" w:rsidP="000269D0">
            <w:pPr>
              <w:spacing w:after="0" w:line="240" w:lineRule="auto"/>
              <w:jc w:val="both"/>
              <w:rPr>
                <w:rFonts w:ascii="Times New Roman" w:hAnsi="Times New Roman" w:cs="Times New Roman"/>
                <w:bdr w:val="none" w:sz="0" w:space="0" w:color="auto" w:frame="1"/>
                <w:lang w:val="ru-RU"/>
              </w:rPr>
            </w:pPr>
            <w:r w:rsidRPr="00D82B4E">
              <w:rPr>
                <w:rFonts w:ascii="Times New Roman" w:hAnsi="Times New Roman" w:cs="Times New Roman"/>
                <w:bdr w:val="none" w:sz="0" w:space="0" w:color="auto" w:frame="1"/>
                <w:lang w:val="ru-RU"/>
              </w:rPr>
              <w:t>Если работник сообщает о нежелательном или непредвиденном воздействии на здоровье, или если установлено, что уровень воздействия превышает предельно допустимые величины воздействия, обеспечивает ли работодатель данному работнику прохождение медицинских осмотров или иные меры индивидуального медицинского надзора, в соответствии с законодательством и национальной практикой, которые устанавливают минимальные требования для надзора за здоровьем работников</w:t>
            </w:r>
            <w:r w:rsidR="008B148E" w:rsidRPr="00D82B4E">
              <w:rPr>
                <w:rFonts w:ascii="Times New Roman" w:hAnsi="Times New Roman"/>
                <w:lang w:val="ru-RU"/>
              </w:rPr>
              <w:t>?</w:t>
            </w:r>
          </w:p>
        </w:tc>
        <w:tc>
          <w:tcPr>
            <w:tcW w:w="1917" w:type="dxa"/>
            <w:tcBorders>
              <w:top w:val="single" w:sz="4" w:space="0" w:color="auto"/>
              <w:left w:val="single" w:sz="6" w:space="0" w:color="auto"/>
              <w:bottom w:val="single" w:sz="6" w:space="0" w:color="auto"/>
              <w:right w:val="single" w:sz="6" w:space="0" w:color="auto"/>
            </w:tcBorders>
          </w:tcPr>
          <w:p w:rsidR="006B6FF6" w:rsidRPr="00D82B4E" w:rsidRDefault="009571C2" w:rsidP="00282249">
            <w:pPr>
              <w:spacing w:after="0" w:line="240" w:lineRule="auto"/>
              <w:jc w:val="both"/>
              <w:rPr>
                <w:rFonts w:ascii="Times New Roman" w:hAnsi="Times New Roman" w:cs="Times New Roman"/>
                <w:lang w:val="ru-RU"/>
              </w:rPr>
            </w:pPr>
            <w:r w:rsidRPr="00D82B4E">
              <w:rPr>
                <w:rFonts w:ascii="Times New Roman" w:hAnsi="Times New Roman" w:cs="Times New Roman"/>
                <w:lang w:val="ru-RU"/>
              </w:rPr>
              <w:t>п.</w:t>
            </w:r>
            <w:r w:rsidR="00282249" w:rsidRPr="00D82B4E">
              <w:rPr>
                <w:rFonts w:ascii="Times New Roman" w:hAnsi="Times New Roman" w:cs="Times New Roman"/>
                <w:lang w:val="ru-RU"/>
              </w:rPr>
              <w:t xml:space="preserve"> 49 </w:t>
            </w:r>
            <w:r w:rsidRPr="00D82B4E">
              <w:rPr>
                <w:rFonts w:ascii="Times New Roman" w:hAnsi="Times New Roman" w:cs="Times New Roman"/>
                <w:lang w:val="ru-RU"/>
              </w:rPr>
              <w:t>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282249" w:rsidRPr="00D82B4E">
              <w:rPr>
                <w:rFonts w:ascii="Times New Roman" w:hAnsi="Times New Roman" w:cs="Times New Roman"/>
                <w:lang w:val="ru-RU"/>
              </w:rPr>
              <w:t xml:space="preserve">, </w:t>
            </w:r>
            <w:r w:rsidRPr="00D82B4E">
              <w:rPr>
                <w:rFonts w:ascii="Times New Roman" w:hAnsi="Times New Roman" w:cs="Times New Roman"/>
                <w:lang w:val="ru-RU"/>
              </w:rPr>
              <w:t>утвержденных ПП №</w:t>
            </w:r>
            <w:r w:rsidR="00282249" w:rsidRPr="00D82B4E">
              <w:rPr>
                <w:rFonts w:ascii="Times New Roman" w:hAnsi="Times New Roman" w:cs="Times New Roman"/>
                <w:lang w:val="ru-RU"/>
              </w:rPr>
              <w:t xml:space="preserve"> 697/2018.</w:t>
            </w:r>
          </w:p>
        </w:tc>
        <w:tc>
          <w:tcPr>
            <w:tcW w:w="415"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414"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658"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2495" w:type="dxa"/>
            <w:tcBorders>
              <w:top w:val="single" w:sz="6" w:space="0" w:color="auto"/>
              <w:left w:val="single" w:sz="6" w:space="0" w:color="auto"/>
              <w:bottom w:val="single" w:sz="6" w:space="0" w:color="auto"/>
              <w:right w:val="single" w:sz="6" w:space="0" w:color="auto"/>
            </w:tcBorders>
          </w:tcPr>
          <w:p w:rsidR="006B6FF6" w:rsidRPr="00D82B4E" w:rsidRDefault="006B6FF6" w:rsidP="00A22D21">
            <w:pPr>
              <w:spacing w:after="0" w:line="240" w:lineRule="auto"/>
              <w:rPr>
                <w:rFonts w:ascii="Times New Roman" w:hAnsi="Times New Roman" w:cs="Times New Roman"/>
                <w:lang w:val="ru-RU"/>
              </w:rPr>
            </w:pPr>
          </w:p>
        </w:tc>
        <w:tc>
          <w:tcPr>
            <w:tcW w:w="437" w:type="dxa"/>
            <w:tcBorders>
              <w:top w:val="single" w:sz="6" w:space="0" w:color="auto"/>
              <w:left w:val="single" w:sz="6" w:space="0" w:color="auto"/>
              <w:bottom w:val="single" w:sz="6" w:space="0" w:color="auto"/>
              <w:right w:val="single" w:sz="6" w:space="0" w:color="auto"/>
            </w:tcBorders>
          </w:tcPr>
          <w:p w:rsidR="006B6FF6" w:rsidRPr="00D82B4E" w:rsidRDefault="00F62E3E" w:rsidP="00A22D21">
            <w:pPr>
              <w:spacing w:after="0" w:line="240" w:lineRule="auto"/>
              <w:rPr>
                <w:rFonts w:ascii="Times New Roman" w:hAnsi="Times New Roman" w:cs="Times New Roman"/>
                <w:lang w:val="ru-RU"/>
              </w:rPr>
            </w:pPr>
            <w:r w:rsidRPr="00D82B4E">
              <w:rPr>
                <w:rFonts w:ascii="Times New Roman" w:hAnsi="Times New Roman" w:cs="Times New Roman"/>
                <w:lang w:val="ru-RU"/>
              </w:rPr>
              <w:t>15</w:t>
            </w:r>
          </w:p>
        </w:tc>
      </w:tr>
    </w:tbl>
    <w:p w:rsidR="00D9336A" w:rsidRPr="00D82B4E" w:rsidRDefault="00D9336A" w:rsidP="005D07E1">
      <w:pPr>
        <w:tabs>
          <w:tab w:val="left" w:pos="798"/>
        </w:tabs>
        <w:spacing w:after="0" w:line="240" w:lineRule="auto"/>
        <w:rPr>
          <w:rFonts w:ascii="Times New Roman" w:eastAsia="Calibri" w:hAnsi="Times New Roman" w:cs="Times New Roman"/>
          <w:lang w:val="ru-RU"/>
        </w:rPr>
      </w:pPr>
    </w:p>
    <w:p w:rsidR="00D9336A" w:rsidRPr="00D82B4E" w:rsidRDefault="00D9336A" w:rsidP="005D07E1">
      <w:pPr>
        <w:spacing w:after="0" w:line="240" w:lineRule="auto"/>
        <w:contextualSpacing/>
        <w:rPr>
          <w:rFonts w:ascii="Times New Roman" w:eastAsia="Times New Roman" w:hAnsi="Times New Roman" w:cs="Times New Roman"/>
          <w:b/>
          <w:bCs/>
          <w:lang w:val="ru-RU" w:bidi="ar-JO"/>
        </w:rPr>
      </w:pPr>
    </w:p>
    <w:p w:rsidR="00D9336A" w:rsidRPr="00D82B4E" w:rsidRDefault="00D9336A" w:rsidP="005D07E1">
      <w:pPr>
        <w:spacing w:after="0" w:line="240" w:lineRule="auto"/>
        <w:rPr>
          <w:rFonts w:ascii="Times New Roman" w:eastAsia="Calibri" w:hAnsi="Times New Roman" w:cs="Times New Roman"/>
          <w:b/>
          <w:bCs/>
          <w:lang w:val="ru-RU" w:bidi="ar-JO"/>
        </w:rPr>
      </w:pPr>
      <w:r w:rsidRPr="00D82B4E">
        <w:rPr>
          <w:rFonts w:ascii="Times New Roman" w:eastAsia="Calibri" w:hAnsi="Times New Roman" w:cs="Times New Roman"/>
          <w:b/>
          <w:bCs/>
          <w:lang w:val="ru-RU" w:bidi="ar-JO"/>
        </w:rPr>
        <w:t>V</w:t>
      </w:r>
      <w:r w:rsidR="00571FEF">
        <w:rPr>
          <w:rFonts w:ascii="Times New Roman" w:eastAsia="Calibri" w:hAnsi="Times New Roman" w:cs="Times New Roman"/>
          <w:b/>
          <w:bCs/>
          <w:lang w:bidi="ar-JO"/>
        </w:rPr>
        <w:t>I</w:t>
      </w:r>
      <w:r w:rsidRPr="00D82B4E">
        <w:rPr>
          <w:rFonts w:ascii="Times New Roman" w:eastAsia="Calibri" w:hAnsi="Times New Roman" w:cs="Times New Roman"/>
          <w:b/>
          <w:bCs/>
          <w:lang w:val="ru-RU" w:bidi="ar-JO"/>
        </w:rPr>
        <w:t xml:space="preserve">. </w:t>
      </w:r>
      <w:r w:rsidR="00D95C97" w:rsidRPr="00D82B4E">
        <w:rPr>
          <w:rFonts w:ascii="Times New Roman" w:hAnsi="Times New Roman"/>
          <w:b/>
          <w:bCs/>
          <w:lang w:val="ru-RU" w:bidi="ar-JO"/>
        </w:rPr>
        <w:t>Общее значение баллов при оценке риска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588"/>
        <w:gridCol w:w="1363"/>
        <w:gridCol w:w="1527"/>
        <w:gridCol w:w="1588"/>
        <w:gridCol w:w="1464"/>
        <w:gridCol w:w="1472"/>
      </w:tblGrid>
      <w:tr w:rsidR="00D95C97" w:rsidRPr="00D82B4E" w:rsidTr="00D95C97">
        <w:tc>
          <w:tcPr>
            <w:tcW w:w="1323"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 xml:space="preserve">Нарушения </w:t>
            </w:r>
          </w:p>
        </w:tc>
        <w:tc>
          <w:tcPr>
            <w:tcW w:w="1588"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Количество</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вопросов в</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соответствии с</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классификацией</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нарушений</w:t>
            </w:r>
          </w:p>
          <w:p w:rsidR="00D95C97" w:rsidRPr="00D82B4E" w:rsidRDefault="00D95C97" w:rsidP="0099221E">
            <w:pPr>
              <w:spacing w:after="0" w:line="240" w:lineRule="auto"/>
              <w:jc w:val="center"/>
              <w:rPr>
                <w:rFonts w:ascii="Times New Roman" w:hAnsi="Times New Roman"/>
                <w:i/>
                <w:sz w:val="18"/>
                <w:lang w:val="ru-RU" w:eastAsia="ru-RU"/>
              </w:rPr>
            </w:pPr>
            <w:r w:rsidRPr="00D82B4E">
              <w:rPr>
                <w:rFonts w:ascii="Times New Roman" w:hAnsi="Times New Roman"/>
                <w:i/>
                <w:sz w:val="18"/>
                <w:lang w:val="ru-RU" w:eastAsia="ru-RU"/>
              </w:rPr>
              <w:t>(все</w:t>
            </w:r>
          </w:p>
          <w:p w:rsidR="00D95C97" w:rsidRPr="00D82B4E" w:rsidRDefault="00D95C97" w:rsidP="0099221E">
            <w:pPr>
              <w:spacing w:after="0" w:line="240" w:lineRule="auto"/>
              <w:jc w:val="center"/>
              <w:rPr>
                <w:rFonts w:ascii="Times New Roman" w:hAnsi="Times New Roman"/>
                <w:i/>
                <w:sz w:val="18"/>
                <w:lang w:val="ru-RU" w:eastAsia="ru-RU"/>
              </w:rPr>
            </w:pPr>
            <w:r w:rsidRPr="00D82B4E">
              <w:rPr>
                <w:rFonts w:ascii="Times New Roman" w:hAnsi="Times New Roman"/>
                <w:i/>
                <w:sz w:val="18"/>
                <w:lang w:val="ru-RU" w:eastAsia="ru-RU"/>
              </w:rPr>
              <w:t>использованные</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i/>
                <w:sz w:val="18"/>
                <w:lang w:val="ru-RU" w:eastAsia="ru-RU"/>
              </w:rPr>
              <w:t>вопросы)</w:t>
            </w:r>
          </w:p>
        </w:tc>
        <w:tc>
          <w:tcPr>
            <w:tcW w:w="1386"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Количество</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нарушений,</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выявленных</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в ходе</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проверки</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i/>
                <w:sz w:val="18"/>
                <w:lang w:val="ru-RU" w:eastAsia="ru-RU"/>
              </w:rPr>
              <w:t>(все вопросы, ответы на которые указывают на нарушения)</w:t>
            </w:r>
          </w:p>
        </w:tc>
        <w:tc>
          <w:tcPr>
            <w:tcW w:w="1581"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Степень соответствия в зависимости от  количества нарушений, %</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i/>
                <w:sz w:val="18"/>
                <w:lang w:val="ru-RU" w:eastAsia="ru-RU"/>
              </w:rPr>
              <w:t>(1-(столб. 3/столб. 2) x100%)</w:t>
            </w:r>
          </w:p>
        </w:tc>
        <w:tc>
          <w:tcPr>
            <w:tcW w:w="1588"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Общая весомость вопросов в</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соответствии с</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классификацией</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нарушений</w:t>
            </w:r>
          </w:p>
          <w:p w:rsidR="00D95C97" w:rsidRPr="00D82B4E" w:rsidRDefault="00D95C97" w:rsidP="0099221E">
            <w:pPr>
              <w:spacing w:after="0" w:line="240" w:lineRule="auto"/>
              <w:jc w:val="center"/>
              <w:rPr>
                <w:rFonts w:ascii="Times New Roman" w:hAnsi="Times New Roman"/>
                <w:i/>
                <w:sz w:val="18"/>
                <w:lang w:val="ru-RU" w:eastAsia="ru-RU"/>
              </w:rPr>
            </w:pPr>
            <w:r w:rsidRPr="00D82B4E">
              <w:rPr>
                <w:rFonts w:ascii="Times New Roman" w:hAnsi="Times New Roman"/>
                <w:i/>
                <w:sz w:val="18"/>
                <w:lang w:val="ru-RU" w:eastAsia="ru-RU"/>
              </w:rPr>
              <w:t>(сумма баллов</w:t>
            </w:r>
          </w:p>
          <w:p w:rsidR="00D95C97" w:rsidRPr="00D82B4E" w:rsidRDefault="00D95C97" w:rsidP="0099221E">
            <w:pPr>
              <w:spacing w:after="0" w:line="240" w:lineRule="auto"/>
              <w:jc w:val="center"/>
              <w:rPr>
                <w:rFonts w:ascii="Times New Roman" w:hAnsi="Times New Roman"/>
                <w:i/>
                <w:sz w:val="18"/>
                <w:lang w:val="ru-RU" w:eastAsia="ru-RU"/>
              </w:rPr>
            </w:pPr>
            <w:r w:rsidRPr="00D82B4E">
              <w:rPr>
                <w:rFonts w:ascii="Times New Roman" w:hAnsi="Times New Roman"/>
                <w:i/>
                <w:sz w:val="18"/>
                <w:lang w:val="ru-RU" w:eastAsia="ru-RU"/>
              </w:rPr>
              <w:t>всех</w:t>
            </w:r>
          </w:p>
          <w:p w:rsidR="00D95C97" w:rsidRPr="00D82B4E" w:rsidRDefault="00D95C97" w:rsidP="0099221E">
            <w:pPr>
              <w:spacing w:after="0" w:line="240" w:lineRule="auto"/>
              <w:jc w:val="center"/>
              <w:rPr>
                <w:rFonts w:ascii="Times New Roman" w:hAnsi="Times New Roman"/>
                <w:i/>
                <w:sz w:val="18"/>
                <w:lang w:val="ru-RU" w:eastAsia="ru-RU"/>
              </w:rPr>
            </w:pPr>
            <w:r w:rsidRPr="00D82B4E">
              <w:rPr>
                <w:rFonts w:ascii="Times New Roman" w:hAnsi="Times New Roman"/>
                <w:i/>
                <w:sz w:val="18"/>
                <w:lang w:val="ru-RU" w:eastAsia="ru-RU"/>
              </w:rPr>
              <w:t>использованных</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i/>
                <w:sz w:val="18"/>
                <w:lang w:val="ru-RU" w:eastAsia="ru-RU"/>
              </w:rPr>
              <w:t>вопросов)</w:t>
            </w:r>
          </w:p>
        </w:tc>
        <w:tc>
          <w:tcPr>
            <w:tcW w:w="1510"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Общая весомость выявленных в ходе</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проверки</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нарушений</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i/>
                <w:sz w:val="18"/>
                <w:lang w:val="ru-RU" w:eastAsia="ru-RU"/>
              </w:rPr>
              <w:t xml:space="preserve"> </w:t>
            </w:r>
            <w:r w:rsidRPr="00D82B4E">
              <w:rPr>
                <w:rFonts w:ascii="Times New Roman" w:hAnsi="Times New Roman"/>
                <w:i/>
                <w:sz w:val="18"/>
                <w:lang w:val="ru-RU" w:eastAsia="ru-RU"/>
              </w:rPr>
              <w:t>(сумма баллов по вопросам, ответы на которые указывают на нарушение)</w:t>
            </w:r>
          </w:p>
        </w:tc>
        <w:tc>
          <w:tcPr>
            <w:tcW w:w="1514" w:type="dxa"/>
            <w:shd w:val="clear" w:color="auto" w:fill="auto"/>
          </w:tcPr>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b/>
                <w:sz w:val="18"/>
                <w:lang w:val="ru-RU" w:eastAsia="ru-RU"/>
              </w:rPr>
              <w:t>Степень соответствия в зависимости от количества нарушений, %</w:t>
            </w:r>
          </w:p>
          <w:p w:rsidR="00D95C97" w:rsidRPr="00D82B4E" w:rsidRDefault="00D95C97" w:rsidP="0099221E">
            <w:pPr>
              <w:spacing w:after="0" w:line="240" w:lineRule="auto"/>
              <w:jc w:val="center"/>
              <w:rPr>
                <w:rFonts w:ascii="Times New Roman" w:hAnsi="Times New Roman"/>
                <w:b/>
                <w:sz w:val="18"/>
                <w:lang w:val="ru-RU" w:eastAsia="ru-RU"/>
              </w:rPr>
            </w:pPr>
            <w:r w:rsidRPr="00D82B4E">
              <w:rPr>
                <w:rFonts w:ascii="Times New Roman" w:hAnsi="Times New Roman"/>
                <w:i/>
                <w:sz w:val="18"/>
                <w:lang w:val="ru-RU" w:eastAsia="ru-RU"/>
              </w:rPr>
              <w:t>(1-(столб. 6/столб. 5) x100%)</w:t>
            </w:r>
          </w:p>
          <w:p w:rsidR="00D95C97" w:rsidRPr="00D82B4E" w:rsidRDefault="00D95C97" w:rsidP="0099221E">
            <w:pPr>
              <w:spacing w:after="0" w:line="240" w:lineRule="auto"/>
              <w:jc w:val="center"/>
              <w:rPr>
                <w:rFonts w:ascii="Times New Roman" w:hAnsi="Times New Roman"/>
                <w:b/>
                <w:sz w:val="18"/>
                <w:lang w:val="ru-RU" w:eastAsia="ru-RU"/>
              </w:rPr>
            </w:pPr>
          </w:p>
        </w:tc>
      </w:tr>
      <w:tr w:rsidR="00D95C97" w:rsidRPr="00D82B4E" w:rsidTr="00D95C97">
        <w:trPr>
          <w:trHeight w:val="345"/>
        </w:trPr>
        <w:tc>
          <w:tcPr>
            <w:tcW w:w="1323" w:type="dxa"/>
            <w:shd w:val="clear" w:color="auto" w:fill="auto"/>
          </w:tcPr>
          <w:p w:rsidR="00D95C97" w:rsidRPr="00D82B4E" w:rsidRDefault="00D95C97" w:rsidP="0099221E">
            <w:pPr>
              <w:spacing w:after="0" w:line="240" w:lineRule="auto"/>
              <w:rPr>
                <w:rFonts w:ascii="Times New Roman" w:hAnsi="Times New Roman"/>
                <w:sz w:val="18"/>
                <w:szCs w:val="18"/>
                <w:lang w:val="ru-RU" w:eastAsia="ru-RU"/>
              </w:rPr>
            </w:pPr>
            <w:r w:rsidRPr="00D82B4E">
              <w:rPr>
                <w:rFonts w:ascii="Times New Roman" w:hAnsi="Times New Roman"/>
                <w:sz w:val="18"/>
                <w:szCs w:val="18"/>
                <w:lang w:val="ru-RU" w:eastAsia="ru-RU"/>
              </w:rPr>
              <w:t>Незначительные</w:t>
            </w: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386"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c>
          <w:tcPr>
            <w:tcW w:w="1581"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10"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c>
          <w:tcPr>
            <w:tcW w:w="1514"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r>
      <w:tr w:rsidR="00D95C97" w:rsidRPr="00D82B4E" w:rsidTr="00D95C97">
        <w:trPr>
          <w:trHeight w:val="345"/>
        </w:trPr>
        <w:tc>
          <w:tcPr>
            <w:tcW w:w="1323" w:type="dxa"/>
            <w:shd w:val="clear" w:color="auto" w:fill="auto"/>
          </w:tcPr>
          <w:p w:rsidR="00D95C97" w:rsidRPr="00D82B4E" w:rsidRDefault="00D95C97" w:rsidP="0099221E">
            <w:pPr>
              <w:spacing w:after="0" w:line="240" w:lineRule="auto"/>
              <w:rPr>
                <w:rFonts w:ascii="Times New Roman" w:hAnsi="Times New Roman"/>
                <w:sz w:val="18"/>
                <w:szCs w:val="18"/>
                <w:lang w:val="ru-RU" w:eastAsia="ru-RU"/>
              </w:rPr>
            </w:pPr>
            <w:r w:rsidRPr="00D82B4E">
              <w:rPr>
                <w:rFonts w:ascii="Times New Roman" w:hAnsi="Times New Roman"/>
                <w:sz w:val="18"/>
                <w:szCs w:val="18"/>
                <w:lang w:val="ru-RU" w:eastAsia="ru-RU"/>
              </w:rPr>
              <w:t xml:space="preserve">Серьезные </w:t>
            </w: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386"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81"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10"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c>
          <w:tcPr>
            <w:tcW w:w="1514"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r>
      <w:tr w:rsidR="00D95C97" w:rsidRPr="00D82B4E" w:rsidTr="00D95C97">
        <w:trPr>
          <w:trHeight w:val="345"/>
        </w:trPr>
        <w:tc>
          <w:tcPr>
            <w:tcW w:w="1323" w:type="dxa"/>
            <w:shd w:val="clear" w:color="auto" w:fill="auto"/>
          </w:tcPr>
          <w:p w:rsidR="00D95C97" w:rsidRPr="00D82B4E" w:rsidRDefault="00D95C97" w:rsidP="0099221E">
            <w:pPr>
              <w:spacing w:after="0" w:line="240" w:lineRule="auto"/>
              <w:rPr>
                <w:rFonts w:ascii="Times New Roman" w:hAnsi="Times New Roman"/>
                <w:sz w:val="18"/>
                <w:szCs w:val="18"/>
                <w:lang w:val="ru-RU" w:eastAsia="ru-RU"/>
              </w:rPr>
            </w:pPr>
            <w:r w:rsidRPr="00D82B4E">
              <w:rPr>
                <w:rFonts w:ascii="Times New Roman" w:hAnsi="Times New Roman"/>
                <w:sz w:val="18"/>
                <w:szCs w:val="18"/>
                <w:lang w:val="ru-RU" w:eastAsia="ru-RU"/>
              </w:rPr>
              <w:t>Тяжкие</w:t>
            </w: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386"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81"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lang w:val="ru-RU" w:eastAsia="ru-RU"/>
              </w:rPr>
            </w:pPr>
          </w:p>
        </w:tc>
        <w:tc>
          <w:tcPr>
            <w:tcW w:w="1510"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c>
          <w:tcPr>
            <w:tcW w:w="1514" w:type="dxa"/>
            <w:shd w:val="clear" w:color="auto" w:fill="auto"/>
          </w:tcPr>
          <w:p w:rsidR="00D95C97" w:rsidRPr="00D82B4E" w:rsidRDefault="00D95C97" w:rsidP="005D07E1">
            <w:pPr>
              <w:spacing w:after="0" w:line="240" w:lineRule="auto"/>
              <w:rPr>
                <w:rFonts w:ascii="Times New Roman" w:eastAsia="Calibri" w:hAnsi="Times New Roman" w:cs="Times New Roman"/>
                <w:lang w:val="ru-RU" w:eastAsia="ru-RU"/>
              </w:rPr>
            </w:pPr>
          </w:p>
        </w:tc>
      </w:tr>
      <w:tr w:rsidR="00D95C97" w:rsidRPr="00D82B4E" w:rsidTr="00D95C97">
        <w:tc>
          <w:tcPr>
            <w:tcW w:w="1323" w:type="dxa"/>
            <w:shd w:val="clear" w:color="auto" w:fill="auto"/>
          </w:tcPr>
          <w:p w:rsidR="00D95C97" w:rsidRPr="00D82B4E" w:rsidRDefault="00D95C97" w:rsidP="0099221E">
            <w:pPr>
              <w:spacing w:after="0" w:line="240" w:lineRule="auto"/>
              <w:jc w:val="center"/>
              <w:rPr>
                <w:rFonts w:ascii="Times New Roman" w:hAnsi="Times New Roman"/>
                <w:b/>
                <w:lang w:val="ru-RU" w:eastAsia="ru-RU"/>
              </w:rPr>
            </w:pPr>
            <w:r w:rsidRPr="00D82B4E">
              <w:rPr>
                <w:rFonts w:ascii="Times New Roman" w:hAnsi="Times New Roman"/>
                <w:b/>
                <w:lang w:val="ru-RU" w:eastAsia="ru-RU"/>
              </w:rPr>
              <w:t>Итого</w:t>
            </w: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b/>
                <w:lang w:val="ru-RU" w:eastAsia="ru-RU"/>
              </w:rPr>
            </w:pPr>
          </w:p>
        </w:tc>
        <w:tc>
          <w:tcPr>
            <w:tcW w:w="1386" w:type="dxa"/>
            <w:shd w:val="clear" w:color="auto" w:fill="auto"/>
          </w:tcPr>
          <w:p w:rsidR="00D95C97" w:rsidRPr="00D82B4E" w:rsidRDefault="00D95C97" w:rsidP="005D07E1">
            <w:pPr>
              <w:spacing w:after="0" w:line="240" w:lineRule="auto"/>
              <w:jc w:val="center"/>
              <w:rPr>
                <w:rFonts w:ascii="Times New Roman" w:eastAsia="Calibri" w:hAnsi="Times New Roman" w:cs="Times New Roman"/>
                <w:b/>
                <w:lang w:val="ru-RU" w:eastAsia="ru-RU"/>
              </w:rPr>
            </w:pPr>
          </w:p>
        </w:tc>
        <w:tc>
          <w:tcPr>
            <w:tcW w:w="1581" w:type="dxa"/>
            <w:shd w:val="clear" w:color="auto" w:fill="auto"/>
          </w:tcPr>
          <w:p w:rsidR="00D95C97" w:rsidRPr="00D82B4E" w:rsidRDefault="00D95C97" w:rsidP="005D07E1">
            <w:pPr>
              <w:spacing w:after="0" w:line="240" w:lineRule="auto"/>
              <w:jc w:val="center"/>
              <w:rPr>
                <w:rFonts w:ascii="Times New Roman" w:eastAsia="Calibri" w:hAnsi="Times New Roman" w:cs="Times New Roman"/>
                <w:b/>
                <w:lang w:val="ru-RU" w:eastAsia="ru-RU"/>
              </w:rPr>
            </w:pPr>
          </w:p>
        </w:tc>
        <w:tc>
          <w:tcPr>
            <w:tcW w:w="1588" w:type="dxa"/>
            <w:shd w:val="clear" w:color="auto" w:fill="auto"/>
          </w:tcPr>
          <w:p w:rsidR="00D95C97" w:rsidRPr="00D82B4E" w:rsidRDefault="00D95C97" w:rsidP="005D07E1">
            <w:pPr>
              <w:spacing w:after="0" w:line="240" w:lineRule="auto"/>
              <w:jc w:val="center"/>
              <w:rPr>
                <w:rFonts w:ascii="Times New Roman" w:eastAsia="Calibri" w:hAnsi="Times New Roman" w:cs="Times New Roman"/>
                <w:b/>
                <w:lang w:val="ru-RU" w:eastAsia="ru-RU"/>
              </w:rPr>
            </w:pPr>
          </w:p>
        </w:tc>
        <w:tc>
          <w:tcPr>
            <w:tcW w:w="1510" w:type="dxa"/>
            <w:shd w:val="clear" w:color="auto" w:fill="auto"/>
          </w:tcPr>
          <w:p w:rsidR="00D95C97" w:rsidRPr="00D82B4E" w:rsidRDefault="00D95C97" w:rsidP="005D07E1">
            <w:pPr>
              <w:spacing w:after="0" w:line="240" w:lineRule="auto"/>
              <w:rPr>
                <w:rFonts w:ascii="Times New Roman" w:eastAsia="Calibri" w:hAnsi="Times New Roman" w:cs="Times New Roman"/>
                <w:b/>
                <w:lang w:val="ru-RU" w:eastAsia="ru-RU"/>
              </w:rPr>
            </w:pPr>
          </w:p>
        </w:tc>
        <w:tc>
          <w:tcPr>
            <w:tcW w:w="1514" w:type="dxa"/>
            <w:shd w:val="clear" w:color="auto" w:fill="auto"/>
          </w:tcPr>
          <w:p w:rsidR="00D95C97" w:rsidRPr="00D82B4E" w:rsidRDefault="00D95C97" w:rsidP="005D07E1">
            <w:pPr>
              <w:spacing w:after="0" w:line="240" w:lineRule="auto"/>
              <w:rPr>
                <w:rFonts w:ascii="Times New Roman" w:eastAsia="Calibri" w:hAnsi="Times New Roman" w:cs="Times New Roman"/>
                <w:b/>
                <w:lang w:val="ru-RU" w:eastAsia="ru-RU"/>
              </w:rPr>
            </w:pPr>
          </w:p>
        </w:tc>
      </w:tr>
    </w:tbl>
    <w:p w:rsidR="00D9336A" w:rsidRPr="00D82B4E" w:rsidRDefault="00D9336A" w:rsidP="005D07E1">
      <w:pPr>
        <w:spacing w:after="0" w:line="240" w:lineRule="auto"/>
        <w:rPr>
          <w:rFonts w:ascii="Times New Roman" w:eastAsia="Calibri" w:hAnsi="Times New Roman" w:cs="Times New Roman"/>
          <w:lang w:val="ru-RU" w:eastAsia="ru-RU"/>
        </w:rPr>
      </w:pPr>
    </w:p>
    <w:p w:rsidR="00D9336A" w:rsidRPr="00D82B4E" w:rsidRDefault="00D9336A" w:rsidP="005D07E1">
      <w:pPr>
        <w:spacing w:after="0" w:line="240" w:lineRule="auto"/>
        <w:jc w:val="both"/>
        <w:rPr>
          <w:rFonts w:ascii="Times New Roman" w:eastAsia="Calibri" w:hAnsi="Times New Roman" w:cs="Times New Roman"/>
          <w:b/>
          <w:i/>
          <w:lang w:val="ru-RU" w:eastAsia="ru-RU"/>
        </w:rPr>
      </w:pPr>
      <w:r w:rsidRPr="00D82B4E">
        <w:rPr>
          <w:rFonts w:ascii="Times New Roman" w:eastAsia="Calibri" w:hAnsi="Times New Roman" w:cs="Times New Roman"/>
          <w:b/>
          <w:lang w:val="ru-RU" w:eastAsia="ru-RU"/>
        </w:rPr>
        <w:t>V</w:t>
      </w:r>
      <w:r w:rsidR="00571FEF">
        <w:rPr>
          <w:rFonts w:ascii="Times New Roman" w:eastAsia="Calibri" w:hAnsi="Times New Roman" w:cs="Times New Roman"/>
          <w:b/>
          <w:lang w:eastAsia="ru-RU"/>
        </w:rPr>
        <w:t>I</w:t>
      </w:r>
      <w:r w:rsidRPr="00D82B4E">
        <w:rPr>
          <w:rFonts w:ascii="Times New Roman" w:eastAsia="Calibri" w:hAnsi="Times New Roman" w:cs="Times New Roman"/>
          <w:b/>
          <w:lang w:val="ru-RU" w:eastAsia="ru-RU"/>
        </w:rPr>
        <w:t xml:space="preserve">I. </w:t>
      </w:r>
      <w:r w:rsidR="00D95C97" w:rsidRPr="00D82B4E">
        <w:rPr>
          <w:rFonts w:ascii="Times New Roman" w:hAnsi="Times New Roman"/>
          <w:b/>
          <w:lang w:val="ru-RU" w:eastAsia="ru-RU"/>
        </w:rPr>
        <w:t>Руководство для оценки вопросов</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2"/>
        <w:gridCol w:w="2551"/>
      </w:tblGrid>
      <w:tr w:rsidR="00D95C97" w:rsidRPr="00D82B4E" w:rsidTr="0090644C">
        <w:tc>
          <w:tcPr>
            <w:tcW w:w="7542" w:type="dxa"/>
            <w:shd w:val="clear" w:color="auto" w:fill="auto"/>
          </w:tcPr>
          <w:p w:rsidR="00D95C97" w:rsidRPr="00D82B4E" w:rsidRDefault="00D95C97" w:rsidP="00D95C97">
            <w:pPr>
              <w:tabs>
                <w:tab w:val="left" w:pos="1170"/>
                <w:tab w:val="left" w:pos="1260"/>
              </w:tabs>
              <w:spacing w:after="0" w:line="240" w:lineRule="auto"/>
              <w:jc w:val="center"/>
              <w:rPr>
                <w:rFonts w:ascii="Times New Roman" w:hAnsi="Times New Roman"/>
                <w:b/>
                <w:lang w:val="ru-RU" w:eastAsia="ru-RU"/>
              </w:rPr>
            </w:pPr>
            <w:r w:rsidRPr="00D82B4E">
              <w:rPr>
                <w:rFonts w:ascii="Times New Roman" w:hAnsi="Times New Roman"/>
                <w:b/>
                <w:lang w:val="ru-RU" w:eastAsia="ru-RU"/>
              </w:rPr>
              <w:t>Классификация нарушений</w:t>
            </w:r>
          </w:p>
        </w:tc>
        <w:tc>
          <w:tcPr>
            <w:tcW w:w="2551" w:type="dxa"/>
            <w:shd w:val="clear" w:color="auto" w:fill="auto"/>
            <w:vAlign w:val="center"/>
          </w:tcPr>
          <w:p w:rsidR="00D95C97" w:rsidRPr="00D82B4E" w:rsidRDefault="00D95C97" w:rsidP="0099221E">
            <w:pPr>
              <w:tabs>
                <w:tab w:val="left" w:pos="1170"/>
                <w:tab w:val="left" w:pos="1260"/>
              </w:tabs>
              <w:spacing w:after="0" w:line="240" w:lineRule="auto"/>
              <w:jc w:val="center"/>
              <w:rPr>
                <w:rFonts w:ascii="Times New Roman" w:hAnsi="Times New Roman"/>
                <w:b/>
                <w:lang w:val="ru-RU" w:eastAsia="ru-RU"/>
              </w:rPr>
            </w:pPr>
            <w:r w:rsidRPr="00D82B4E">
              <w:rPr>
                <w:rFonts w:ascii="Times New Roman" w:hAnsi="Times New Roman"/>
                <w:b/>
                <w:lang w:val="ru-RU" w:eastAsia="ru-RU"/>
              </w:rPr>
              <w:t>Баллы</w:t>
            </w:r>
          </w:p>
        </w:tc>
      </w:tr>
      <w:tr w:rsidR="00D95C97" w:rsidRPr="00D82B4E" w:rsidTr="0090644C">
        <w:tc>
          <w:tcPr>
            <w:tcW w:w="7542" w:type="dxa"/>
            <w:shd w:val="clear" w:color="auto" w:fill="auto"/>
          </w:tcPr>
          <w:p w:rsidR="00D95C97" w:rsidRPr="00D82B4E" w:rsidRDefault="00D95C97" w:rsidP="0099221E">
            <w:pPr>
              <w:spacing w:after="0" w:line="240" w:lineRule="auto"/>
              <w:rPr>
                <w:rFonts w:ascii="Times New Roman" w:hAnsi="Times New Roman"/>
                <w:szCs w:val="18"/>
                <w:lang w:val="ru-RU" w:eastAsia="ru-RU"/>
              </w:rPr>
            </w:pPr>
            <w:r w:rsidRPr="00D82B4E">
              <w:rPr>
                <w:rFonts w:ascii="Times New Roman" w:hAnsi="Times New Roman"/>
                <w:szCs w:val="18"/>
                <w:lang w:val="ru-RU" w:eastAsia="ru-RU"/>
              </w:rPr>
              <w:t>Незначительные</w:t>
            </w:r>
          </w:p>
        </w:tc>
        <w:tc>
          <w:tcPr>
            <w:tcW w:w="2551" w:type="dxa"/>
            <w:shd w:val="clear" w:color="auto" w:fill="auto"/>
          </w:tcPr>
          <w:p w:rsidR="00D95C97" w:rsidRPr="00D82B4E" w:rsidRDefault="00D95C97" w:rsidP="00C03BB4">
            <w:pPr>
              <w:tabs>
                <w:tab w:val="left" w:pos="1170"/>
                <w:tab w:val="left" w:pos="1260"/>
              </w:tabs>
              <w:spacing w:after="0" w:line="240" w:lineRule="auto"/>
              <w:jc w:val="center"/>
              <w:rPr>
                <w:rFonts w:ascii="Times New Roman" w:eastAsia="Calibri" w:hAnsi="Times New Roman" w:cs="Times New Roman"/>
                <w:lang w:val="ru-RU" w:eastAsia="ru-RU"/>
              </w:rPr>
            </w:pPr>
            <w:r w:rsidRPr="00D82B4E">
              <w:rPr>
                <w:rFonts w:ascii="Times New Roman" w:eastAsia="Calibri" w:hAnsi="Times New Roman" w:cs="Times New Roman"/>
                <w:lang w:val="ru-RU" w:eastAsia="ru-RU"/>
              </w:rPr>
              <w:t>1 – 5</w:t>
            </w:r>
          </w:p>
        </w:tc>
      </w:tr>
      <w:tr w:rsidR="00D95C97" w:rsidRPr="00D82B4E" w:rsidTr="0090644C">
        <w:tc>
          <w:tcPr>
            <w:tcW w:w="7542" w:type="dxa"/>
            <w:shd w:val="clear" w:color="auto" w:fill="auto"/>
          </w:tcPr>
          <w:p w:rsidR="00D95C97" w:rsidRPr="00D82B4E" w:rsidRDefault="00D95C97" w:rsidP="0099221E">
            <w:pPr>
              <w:spacing w:after="0" w:line="240" w:lineRule="auto"/>
              <w:rPr>
                <w:rFonts w:ascii="Times New Roman" w:hAnsi="Times New Roman"/>
                <w:szCs w:val="18"/>
                <w:lang w:val="ru-RU" w:eastAsia="ru-RU"/>
              </w:rPr>
            </w:pPr>
            <w:r w:rsidRPr="00D82B4E">
              <w:rPr>
                <w:rFonts w:ascii="Times New Roman" w:hAnsi="Times New Roman"/>
                <w:szCs w:val="18"/>
                <w:lang w:val="ru-RU" w:eastAsia="ru-RU"/>
              </w:rPr>
              <w:t xml:space="preserve">Серьезные </w:t>
            </w:r>
          </w:p>
        </w:tc>
        <w:tc>
          <w:tcPr>
            <w:tcW w:w="2551" w:type="dxa"/>
            <w:shd w:val="clear" w:color="auto" w:fill="auto"/>
          </w:tcPr>
          <w:p w:rsidR="00D95C97" w:rsidRPr="00D82B4E" w:rsidRDefault="00D95C97" w:rsidP="00C03BB4">
            <w:pPr>
              <w:tabs>
                <w:tab w:val="left" w:pos="1170"/>
                <w:tab w:val="left" w:pos="1260"/>
              </w:tabs>
              <w:spacing w:after="0" w:line="240" w:lineRule="auto"/>
              <w:jc w:val="center"/>
              <w:rPr>
                <w:rFonts w:ascii="Times New Roman" w:eastAsia="Calibri" w:hAnsi="Times New Roman" w:cs="Times New Roman"/>
                <w:lang w:val="ru-RU" w:eastAsia="ru-RU"/>
              </w:rPr>
            </w:pPr>
            <w:r w:rsidRPr="00D82B4E">
              <w:rPr>
                <w:rFonts w:ascii="Times New Roman" w:eastAsia="Calibri" w:hAnsi="Times New Roman" w:cs="Times New Roman"/>
                <w:lang w:val="ru-RU" w:eastAsia="ru-RU"/>
              </w:rPr>
              <w:t>6 – 10</w:t>
            </w:r>
          </w:p>
        </w:tc>
      </w:tr>
      <w:tr w:rsidR="00D95C97" w:rsidRPr="00D82B4E" w:rsidTr="0090644C">
        <w:tc>
          <w:tcPr>
            <w:tcW w:w="7542" w:type="dxa"/>
            <w:shd w:val="clear" w:color="auto" w:fill="auto"/>
          </w:tcPr>
          <w:p w:rsidR="00D95C97" w:rsidRPr="00D82B4E" w:rsidRDefault="00D95C97" w:rsidP="0099221E">
            <w:pPr>
              <w:spacing w:after="0" w:line="240" w:lineRule="auto"/>
              <w:rPr>
                <w:rFonts w:ascii="Times New Roman" w:hAnsi="Times New Roman"/>
                <w:szCs w:val="18"/>
                <w:lang w:val="ru-RU" w:eastAsia="ru-RU"/>
              </w:rPr>
            </w:pPr>
            <w:r w:rsidRPr="00D82B4E">
              <w:rPr>
                <w:rFonts w:ascii="Times New Roman" w:hAnsi="Times New Roman"/>
                <w:szCs w:val="18"/>
                <w:lang w:val="ru-RU" w:eastAsia="ru-RU"/>
              </w:rPr>
              <w:t>Тяжкие</w:t>
            </w:r>
          </w:p>
        </w:tc>
        <w:tc>
          <w:tcPr>
            <w:tcW w:w="2551" w:type="dxa"/>
            <w:shd w:val="clear" w:color="auto" w:fill="auto"/>
          </w:tcPr>
          <w:p w:rsidR="00D95C97" w:rsidRPr="00D82B4E" w:rsidRDefault="00D95C97" w:rsidP="00C03BB4">
            <w:pPr>
              <w:tabs>
                <w:tab w:val="left" w:pos="1170"/>
                <w:tab w:val="left" w:pos="1260"/>
              </w:tabs>
              <w:spacing w:after="0" w:line="240" w:lineRule="auto"/>
              <w:jc w:val="center"/>
              <w:rPr>
                <w:rFonts w:ascii="Times New Roman" w:eastAsia="Calibri" w:hAnsi="Times New Roman" w:cs="Times New Roman"/>
                <w:lang w:val="ru-RU" w:eastAsia="ru-RU"/>
              </w:rPr>
            </w:pPr>
            <w:r w:rsidRPr="00D82B4E">
              <w:rPr>
                <w:rFonts w:ascii="Times New Roman" w:eastAsia="Calibri" w:hAnsi="Times New Roman" w:cs="Times New Roman"/>
                <w:lang w:val="ru-RU" w:eastAsia="ru-RU"/>
              </w:rPr>
              <w:t>11 - 20</w:t>
            </w:r>
          </w:p>
        </w:tc>
      </w:tr>
    </w:tbl>
    <w:p w:rsidR="00D9336A" w:rsidRPr="00D82B4E" w:rsidRDefault="00D9336A" w:rsidP="005D07E1">
      <w:pPr>
        <w:tabs>
          <w:tab w:val="left" w:pos="798"/>
        </w:tabs>
        <w:spacing w:after="0" w:line="240" w:lineRule="auto"/>
        <w:ind w:left="142" w:firstLine="142"/>
        <w:jc w:val="both"/>
        <w:rPr>
          <w:rFonts w:ascii="Times New Roman" w:eastAsia="Calibri" w:hAnsi="Times New Roman" w:cs="Times New Roman"/>
          <w:lang w:val="ru-RU"/>
        </w:rPr>
      </w:pPr>
    </w:p>
    <w:p w:rsidR="00D9336A" w:rsidRPr="00D82B4E" w:rsidRDefault="00D9336A" w:rsidP="00F92D63">
      <w:pPr>
        <w:tabs>
          <w:tab w:val="left" w:pos="284"/>
        </w:tabs>
        <w:spacing w:after="0" w:line="240" w:lineRule="auto"/>
        <w:jc w:val="both"/>
        <w:rPr>
          <w:rFonts w:ascii="Times New Roman" w:eastAsia="Calibri" w:hAnsi="Times New Roman" w:cs="Times New Roman"/>
          <w:b/>
          <w:lang w:val="ru-RU" w:bidi="ar-JO"/>
        </w:rPr>
      </w:pPr>
      <w:r w:rsidRPr="00D82B4E">
        <w:rPr>
          <w:rFonts w:ascii="Times New Roman" w:eastAsia="Calibri" w:hAnsi="Times New Roman" w:cs="Times New Roman"/>
          <w:b/>
          <w:lang w:val="ru-RU" w:bidi="ar-JO"/>
        </w:rPr>
        <w:t>VI</w:t>
      </w:r>
      <w:r w:rsidR="00571FEF">
        <w:rPr>
          <w:rFonts w:ascii="Times New Roman" w:eastAsia="Calibri" w:hAnsi="Times New Roman" w:cs="Times New Roman"/>
          <w:b/>
          <w:lang w:bidi="ar-JO"/>
        </w:rPr>
        <w:t>I</w:t>
      </w:r>
      <w:r w:rsidRPr="00D82B4E">
        <w:rPr>
          <w:rFonts w:ascii="Times New Roman" w:eastAsia="Calibri" w:hAnsi="Times New Roman" w:cs="Times New Roman"/>
          <w:b/>
          <w:lang w:val="ru-RU" w:bidi="ar-JO"/>
        </w:rPr>
        <w:t xml:space="preserve">I. </w:t>
      </w:r>
      <w:r w:rsidR="00D95C97" w:rsidRPr="00D82B4E">
        <w:rPr>
          <w:rFonts w:ascii="Times New Roman" w:hAnsi="Times New Roman"/>
          <w:b/>
          <w:lang w:val="ru-RU" w:bidi="ar-JO"/>
        </w:rPr>
        <w:t>Перечень соответствующих нормативных актов</w:t>
      </w:r>
      <w:r w:rsidRPr="00D82B4E">
        <w:rPr>
          <w:rFonts w:ascii="Times New Roman" w:eastAsia="Calibri" w:hAnsi="Times New Roman" w:cs="Times New Roman"/>
          <w:b/>
          <w:lang w:val="ru-RU" w:bidi="ar-JO"/>
        </w:rPr>
        <w:t>:</w:t>
      </w:r>
    </w:p>
    <w:p w:rsidR="008337D8" w:rsidRPr="00D82B4E" w:rsidRDefault="00D9336A" w:rsidP="00F92D63">
      <w:pPr>
        <w:tabs>
          <w:tab w:val="left" w:pos="284"/>
        </w:tabs>
        <w:spacing w:after="0" w:line="240" w:lineRule="auto"/>
        <w:jc w:val="both"/>
        <w:rPr>
          <w:rFonts w:ascii="Times New Roman" w:eastAsia="Calibri" w:hAnsi="Times New Roman" w:cs="Times New Roman"/>
          <w:lang w:val="ru-RU" w:bidi="ar-JO"/>
        </w:rPr>
      </w:pPr>
      <w:r w:rsidRPr="00D82B4E">
        <w:rPr>
          <w:rFonts w:ascii="Times New Roman" w:eastAsia="Calibri" w:hAnsi="Times New Roman" w:cs="Times New Roman"/>
          <w:lang w:val="ru-RU" w:bidi="ar-JO"/>
        </w:rPr>
        <w:t>1.</w:t>
      </w:r>
      <w:r w:rsidRPr="00D82B4E">
        <w:rPr>
          <w:rFonts w:ascii="Times New Roman" w:eastAsia="Calibri" w:hAnsi="Times New Roman" w:cs="Times New Roman"/>
          <w:lang w:val="ru-RU" w:bidi="ar-JO"/>
        </w:rPr>
        <w:tab/>
      </w:r>
      <w:r w:rsidR="002B4416" w:rsidRPr="00D82B4E">
        <w:rPr>
          <w:rFonts w:ascii="Times New Roman" w:eastAsia="Calibri" w:hAnsi="Times New Roman" w:cs="Times New Roman"/>
          <w:lang w:val="ru-RU" w:bidi="ar-JO"/>
        </w:rPr>
        <w:t>Постановление Правительства об утверждении Минимальных требований по охране здоровья и безопасности труда работников, подвергающихся рискам, связанным с воздействием электромагнитных полей</w:t>
      </w:r>
      <w:r w:rsidR="008337D8" w:rsidRPr="00D82B4E">
        <w:rPr>
          <w:rFonts w:ascii="Times New Roman" w:eastAsia="Calibri" w:hAnsi="Times New Roman" w:cs="Times New Roman"/>
          <w:lang w:val="ru-RU" w:bidi="ar-JO"/>
        </w:rPr>
        <w:t xml:space="preserve"> </w:t>
      </w:r>
      <w:r w:rsidR="002B4416" w:rsidRPr="00D82B4E">
        <w:rPr>
          <w:rFonts w:ascii="Times New Roman" w:eastAsia="Calibri" w:hAnsi="Times New Roman" w:cs="Times New Roman"/>
          <w:lang w:val="ru-RU" w:bidi="ar-JO"/>
        </w:rPr>
        <w:t xml:space="preserve">№ </w:t>
      </w:r>
      <w:r w:rsidR="008337D8" w:rsidRPr="00D82B4E">
        <w:rPr>
          <w:rFonts w:ascii="Times New Roman" w:eastAsia="Calibri" w:hAnsi="Times New Roman" w:cs="Times New Roman"/>
          <w:lang w:val="ru-RU" w:bidi="ar-JO"/>
        </w:rPr>
        <w:t xml:space="preserve">697 </w:t>
      </w:r>
      <w:r w:rsidR="002B4416" w:rsidRPr="00D82B4E">
        <w:rPr>
          <w:rFonts w:ascii="Times New Roman" w:eastAsia="Calibri" w:hAnsi="Times New Roman" w:cs="Times New Roman"/>
          <w:lang w:val="ru-RU" w:bidi="ar-JO"/>
        </w:rPr>
        <w:t xml:space="preserve">от </w:t>
      </w:r>
      <w:r w:rsidR="008337D8" w:rsidRPr="00D82B4E">
        <w:rPr>
          <w:rFonts w:ascii="Times New Roman" w:eastAsia="Calibri" w:hAnsi="Times New Roman" w:cs="Times New Roman"/>
          <w:lang w:val="ru-RU" w:bidi="ar-JO"/>
        </w:rPr>
        <w:t>11</w:t>
      </w:r>
      <w:r w:rsidR="002B4416" w:rsidRPr="00D82B4E">
        <w:rPr>
          <w:rFonts w:ascii="Times New Roman" w:eastAsia="Calibri" w:hAnsi="Times New Roman" w:cs="Times New Roman"/>
          <w:lang w:val="ru-RU" w:bidi="ar-JO"/>
        </w:rPr>
        <w:t xml:space="preserve"> июля </w:t>
      </w:r>
      <w:r w:rsidR="008337D8" w:rsidRPr="00D82B4E">
        <w:rPr>
          <w:rFonts w:ascii="Times New Roman" w:eastAsia="Calibri" w:hAnsi="Times New Roman" w:cs="Times New Roman"/>
          <w:lang w:val="ru-RU" w:bidi="ar-JO"/>
        </w:rPr>
        <w:t xml:space="preserve">2018 </w:t>
      </w:r>
      <w:r w:rsidR="002B4416" w:rsidRPr="00D82B4E">
        <w:rPr>
          <w:rFonts w:ascii="Times New Roman" w:eastAsia="Calibri" w:hAnsi="Times New Roman" w:cs="Times New Roman"/>
          <w:lang w:val="ru-RU" w:bidi="ar-JO"/>
        </w:rPr>
        <w:t>года.</w:t>
      </w:r>
    </w:p>
    <w:p w:rsidR="00D9336A" w:rsidRPr="00D82B4E" w:rsidRDefault="00D9336A" w:rsidP="005D07E1">
      <w:pPr>
        <w:spacing w:after="0" w:line="240" w:lineRule="auto"/>
        <w:contextualSpacing/>
        <w:jc w:val="both"/>
        <w:rPr>
          <w:rFonts w:ascii="Times New Roman" w:eastAsia="Times New Roman" w:hAnsi="Times New Roman" w:cs="Times New Roman"/>
          <w:bCs/>
          <w:lang w:val="ru-RU" w:bidi="ar-JO"/>
        </w:rPr>
      </w:pPr>
    </w:p>
    <w:p w:rsidR="00D95C97" w:rsidRPr="00D82B4E" w:rsidRDefault="00D95C97" w:rsidP="00D95C97">
      <w:pPr>
        <w:spacing w:after="0" w:line="240" w:lineRule="auto"/>
        <w:rPr>
          <w:rFonts w:ascii="Times New Roman" w:hAnsi="Times New Roman"/>
          <w:b/>
          <w:bCs/>
          <w:lang w:val="ru-RU" w:bidi="ar-JO"/>
        </w:rPr>
      </w:pPr>
      <w:r w:rsidRPr="00D82B4E">
        <w:rPr>
          <w:rFonts w:ascii="Times New Roman" w:hAnsi="Times New Roman"/>
          <w:b/>
          <w:bCs/>
          <w:lang w:val="ru-RU" w:bidi="ar-JO"/>
        </w:rPr>
        <w:t>Дата составления _________________________________</w:t>
      </w:r>
    </w:p>
    <w:p w:rsidR="00D95C97" w:rsidRPr="00D82B4E" w:rsidRDefault="00D95C97" w:rsidP="00D95C97">
      <w:pPr>
        <w:autoSpaceDE w:val="0"/>
        <w:autoSpaceDN w:val="0"/>
        <w:adjustRightInd w:val="0"/>
        <w:spacing w:after="0" w:line="240" w:lineRule="auto"/>
        <w:rPr>
          <w:rFonts w:ascii="Times New Roman" w:hAnsi="Times New Roman"/>
          <w:b/>
          <w:lang w:val="ru-RU"/>
        </w:rPr>
      </w:pPr>
    </w:p>
    <w:p w:rsidR="00D95C97" w:rsidRPr="00D82B4E" w:rsidRDefault="00D95C97" w:rsidP="00D95C97">
      <w:pPr>
        <w:autoSpaceDE w:val="0"/>
        <w:autoSpaceDN w:val="0"/>
        <w:adjustRightInd w:val="0"/>
        <w:spacing w:after="0" w:line="240" w:lineRule="auto"/>
        <w:rPr>
          <w:rFonts w:ascii="Times New Roman" w:hAnsi="Times New Roman"/>
          <w:b/>
          <w:lang w:val="ru-RU"/>
        </w:rPr>
      </w:pPr>
      <w:r w:rsidRPr="00D82B4E">
        <w:rPr>
          <w:rFonts w:ascii="Times New Roman" w:hAnsi="Times New Roman"/>
          <w:b/>
          <w:lang w:val="ru-RU"/>
        </w:rPr>
        <w:t>Подпись инспекторов, присутствовавших при проверке:</w:t>
      </w:r>
    </w:p>
    <w:p w:rsidR="00D95C97" w:rsidRPr="00D82B4E" w:rsidRDefault="00D95C97" w:rsidP="00D95C97">
      <w:pPr>
        <w:autoSpaceDE w:val="0"/>
        <w:autoSpaceDN w:val="0"/>
        <w:adjustRightInd w:val="0"/>
        <w:spacing w:after="0" w:line="240" w:lineRule="auto"/>
        <w:rPr>
          <w:rFonts w:ascii="Times New Roman" w:hAnsi="Times New Roman"/>
          <w:lang w:val="ru-RU"/>
        </w:rPr>
      </w:pPr>
      <w:r w:rsidRPr="00D82B4E">
        <w:rPr>
          <w:rFonts w:ascii="Times New Roman" w:hAnsi="Times New Roman"/>
          <w:lang w:val="ru-RU"/>
        </w:rPr>
        <w:t xml:space="preserve">___________________________                   __________________                </w:t>
      </w:r>
    </w:p>
    <w:p w:rsidR="00D95C97" w:rsidRPr="00D82B4E" w:rsidRDefault="00D95C97" w:rsidP="00D95C97">
      <w:pPr>
        <w:autoSpaceDE w:val="0"/>
        <w:autoSpaceDN w:val="0"/>
        <w:adjustRightInd w:val="0"/>
        <w:spacing w:after="0" w:line="240" w:lineRule="auto"/>
        <w:rPr>
          <w:rFonts w:ascii="Times New Roman" w:hAnsi="Times New Roman"/>
          <w:i/>
          <w:lang w:val="ru-RU"/>
        </w:rPr>
      </w:pPr>
      <w:r w:rsidRPr="00D82B4E">
        <w:rPr>
          <w:rFonts w:ascii="Times New Roman" w:hAnsi="Times New Roman"/>
          <w:i/>
          <w:lang w:val="ru-RU"/>
        </w:rPr>
        <w:t xml:space="preserve">          (Фамилия, имя)                                         (Подпись)                              </w:t>
      </w:r>
    </w:p>
    <w:p w:rsidR="00D95C97" w:rsidRPr="00D82B4E" w:rsidRDefault="00D95C97" w:rsidP="00D95C97">
      <w:pPr>
        <w:autoSpaceDE w:val="0"/>
        <w:autoSpaceDN w:val="0"/>
        <w:adjustRightInd w:val="0"/>
        <w:spacing w:after="0" w:line="240" w:lineRule="auto"/>
        <w:rPr>
          <w:rFonts w:ascii="Times New Roman" w:hAnsi="Times New Roman"/>
          <w:lang w:val="ru-RU"/>
        </w:rPr>
      </w:pPr>
      <w:r w:rsidRPr="00D82B4E">
        <w:rPr>
          <w:rFonts w:ascii="Times New Roman" w:hAnsi="Times New Roman"/>
          <w:lang w:val="ru-RU"/>
        </w:rPr>
        <w:t xml:space="preserve">___________________________                   __________________                </w:t>
      </w:r>
    </w:p>
    <w:p w:rsidR="0090644C" w:rsidRPr="00D82B4E" w:rsidRDefault="00D95C97" w:rsidP="00FF131F">
      <w:pPr>
        <w:autoSpaceDE w:val="0"/>
        <w:autoSpaceDN w:val="0"/>
        <w:adjustRightInd w:val="0"/>
        <w:spacing w:after="0" w:line="240" w:lineRule="auto"/>
        <w:rPr>
          <w:rFonts w:ascii="Times New Roman" w:hAnsi="Times New Roman" w:cs="Times New Roman"/>
          <w:lang w:val="ru-RU"/>
        </w:rPr>
      </w:pPr>
      <w:r w:rsidRPr="00D82B4E">
        <w:rPr>
          <w:rFonts w:ascii="Times New Roman" w:hAnsi="Times New Roman"/>
          <w:i/>
          <w:lang w:val="ru-RU"/>
        </w:rPr>
        <w:t xml:space="preserve">          (Фамилия, имя)                                         (Подпись)</w:t>
      </w:r>
      <w:r w:rsidR="00D9336A" w:rsidRPr="00D82B4E">
        <w:rPr>
          <w:rFonts w:ascii="Times New Roman" w:eastAsia="Calibri" w:hAnsi="Times New Roman" w:cs="Times New Roman"/>
          <w:i/>
          <w:lang w:val="ru-RU"/>
        </w:rPr>
        <w:t xml:space="preserve">           </w:t>
      </w:r>
    </w:p>
    <w:sectPr w:rsidR="0090644C" w:rsidRPr="00D82B4E" w:rsidSect="00FF131F">
      <w:footerReference w:type="default" r:id="rId10"/>
      <w:pgSz w:w="11906" w:h="16838"/>
      <w:pgMar w:top="426" w:right="851" w:bottom="0" w:left="709"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CC" w:rsidRDefault="004C71CC" w:rsidP="00D9336A">
      <w:pPr>
        <w:spacing w:after="0" w:line="240" w:lineRule="auto"/>
      </w:pPr>
      <w:r>
        <w:separator/>
      </w:r>
    </w:p>
  </w:endnote>
  <w:endnote w:type="continuationSeparator" w:id="0">
    <w:p w:rsidR="004C71CC" w:rsidRDefault="004C71CC"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1A" w:rsidRPr="00173837" w:rsidRDefault="002D10FD">
    <w:pPr>
      <w:pStyle w:val="Footer"/>
      <w:jc w:val="right"/>
      <w:rPr>
        <w:rFonts w:ascii="Times New Roman" w:hAnsi="Times New Roman"/>
        <w:sz w:val="18"/>
        <w:szCs w:val="18"/>
      </w:rPr>
    </w:pPr>
    <w:r w:rsidRPr="00173837">
      <w:rPr>
        <w:rFonts w:ascii="Times New Roman" w:hAnsi="Times New Roman"/>
        <w:sz w:val="18"/>
        <w:szCs w:val="18"/>
      </w:rPr>
      <w:fldChar w:fldCharType="begin"/>
    </w:r>
    <w:r w:rsidR="00FE6A1A"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FF131F">
      <w:rPr>
        <w:rFonts w:ascii="Times New Roman" w:hAnsi="Times New Roman"/>
        <w:noProof/>
        <w:sz w:val="18"/>
        <w:szCs w:val="18"/>
      </w:rPr>
      <w:t>6</w:t>
    </w:r>
    <w:r w:rsidRPr="00173837">
      <w:rPr>
        <w:rFonts w:ascii="Times New Roman" w:hAnsi="Times New Roman"/>
        <w:noProof/>
        <w:sz w:val="18"/>
        <w:szCs w:val="18"/>
      </w:rPr>
      <w:fldChar w:fldCharType="end"/>
    </w:r>
  </w:p>
  <w:p w:rsidR="00FE6A1A" w:rsidRDefault="00FE6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CC" w:rsidRDefault="004C71CC" w:rsidP="00D9336A">
      <w:pPr>
        <w:spacing w:after="0" w:line="240" w:lineRule="auto"/>
      </w:pPr>
      <w:r>
        <w:separator/>
      </w:r>
    </w:p>
  </w:footnote>
  <w:footnote w:type="continuationSeparator" w:id="0">
    <w:p w:rsidR="004C71CC" w:rsidRDefault="004C71CC" w:rsidP="00D9336A">
      <w:pPr>
        <w:spacing w:after="0" w:line="240" w:lineRule="auto"/>
      </w:pPr>
      <w:r>
        <w:continuationSeparator/>
      </w:r>
    </w:p>
  </w:footnote>
  <w:footnote w:id="1">
    <w:p w:rsidR="00FE6A1A" w:rsidRPr="00127943" w:rsidRDefault="00FE6A1A" w:rsidP="00543AAB">
      <w:pPr>
        <w:pStyle w:val="FootnoteText"/>
        <w:jc w:val="both"/>
        <w:rPr>
          <w:lang w:val="ro-RO"/>
        </w:rPr>
      </w:pPr>
      <w:r w:rsidRPr="00127943">
        <w:rPr>
          <w:rStyle w:val="FootnoteReference"/>
          <w:lang w:val="ro-RO"/>
        </w:rPr>
        <w:footnoteRef/>
      </w:r>
      <w:r w:rsidRPr="00127943">
        <w:rPr>
          <w:lang w:val="ro-RO"/>
        </w:rPr>
        <w:t xml:space="preserve"> </w:t>
      </w:r>
      <w:r w:rsidR="002B4416" w:rsidRPr="00FB0EBD">
        <w:rPr>
          <w:lang w:val="ru-RU"/>
        </w:rPr>
        <w:t>В случае если таблица соответствует таблицам из других проверочных листов, используемых в ходе проверки, таблица заполняется только в одном из проверочных листов, используемых в ходе проверки</w:t>
      </w:r>
      <w:r w:rsidRPr="00127943">
        <w:rPr>
          <w:lang w:val="ro-RO"/>
        </w:rPr>
        <w:t>.</w:t>
      </w:r>
    </w:p>
  </w:footnote>
  <w:footnote w:id="2">
    <w:p w:rsidR="002B4416" w:rsidRPr="004A3316" w:rsidRDefault="002B4416" w:rsidP="00543AAB">
      <w:pPr>
        <w:pStyle w:val="FootnoteText"/>
        <w:jc w:val="both"/>
        <w:rPr>
          <w:lang w:val="fr-BE"/>
        </w:rPr>
      </w:pPr>
      <w:r w:rsidRPr="00127943">
        <w:rPr>
          <w:rStyle w:val="FootnoteReference"/>
          <w:lang w:val="ro-RO"/>
        </w:rPr>
        <w:footnoteRef/>
      </w:r>
      <w:r w:rsidRPr="00127943">
        <w:rPr>
          <w:lang w:val="ro-RO"/>
        </w:rPr>
        <w:t xml:space="preserve"> </w:t>
      </w:r>
      <w:r>
        <w:rPr>
          <w:lang w:val="ru-RU"/>
        </w:rPr>
        <w:t>Указываются</w:t>
      </w:r>
      <w:r w:rsidRPr="00E82166">
        <w:rPr>
          <w:lang w:val="ro-RO"/>
        </w:rPr>
        <w:t xml:space="preserve"> </w:t>
      </w:r>
      <w:proofErr w:type="spellStart"/>
      <w:r w:rsidRPr="00E82166">
        <w:rPr>
          <w:lang w:val="ro-RO"/>
        </w:rPr>
        <w:t>только</w:t>
      </w:r>
      <w:proofErr w:type="spellEnd"/>
      <w:r w:rsidRPr="00E82166">
        <w:rPr>
          <w:lang w:val="ro-RO"/>
        </w:rPr>
        <w:t xml:space="preserve"> </w:t>
      </w:r>
      <w:r>
        <w:rPr>
          <w:lang w:val="ru-RU"/>
        </w:rPr>
        <w:t xml:space="preserve">те </w:t>
      </w:r>
      <w:proofErr w:type="spellStart"/>
      <w:r w:rsidRPr="00E82166">
        <w:rPr>
          <w:lang w:val="ro-RO"/>
        </w:rPr>
        <w:t>критерии</w:t>
      </w:r>
      <w:proofErr w:type="spellEnd"/>
      <w:r w:rsidRPr="00E82166">
        <w:rPr>
          <w:lang w:val="ro-RO"/>
        </w:rPr>
        <w:t xml:space="preserve"> </w:t>
      </w:r>
      <w:proofErr w:type="spellStart"/>
      <w:r w:rsidRPr="00E82166">
        <w:rPr>
          <w:lang w:val="ro-RO"/>
        </w:rPr>
        <w:t>риска</w:t>
      </w:r>
      <w:proofErr w:type="spellEnd"/>
      <w:r w:rsidRPr="00E82166">
        <w:rPr>
          <w:lang w:val="ro-RO"/>
        </w:rPr>
        <w:t>,</w:t>
      </w:r>
      <w:r>
        <w:rPr>
          <w:lang w:val="ru-RU"/>
        </w:rPr>
        <w:t xml:space="preserve"> которые</w:t>
      </w:r>
      <w:r w:rsidRPr="00E82166">
        <w:rPr>
          <w:lang w:val="ro-RO"/>
        </w:rPr>
        <w:t xml:space="preserve"> </w:t>
      </w:r>
      <w:r>
        <w:rPr>
          <w:lang w:val="ru-RU"/>
        </w:rPr>
        <w:t xml:space="preserve">применимы </w:t>
      </w:r>
      <w:r w:rsidRPr="00E82166">
        <w:rPr>
          <w:lang w:val="ro-RO"/>
        </w:rPr>
        <w:t xml:space="preserve">к </w:t>
      </w:r>
      <w:proofErr w:type="spellStart"/>
      <w:r w:rsidRPr="00E82166">
        <w:rPr>
          <w:lang w:val="ro-RO"/>
        </w:rPr>
        <w:t>области</w:t>
      </w:r>
      <w:proofErr w:type="spellEnd"/>
      <w:r w:rsidRPr="00E82166">
        <w:rPr>
          <w:lang w:val="ro-RO"/>
        </w:rPr>
        <w:t xml:space="preserve"> и </w:t>
      </w:r>
      <w:proofErr w:type="spellStart"/>
      <w:r w:rsidRPr="00E82166">
        <w:rPr>
          <w:lang w:val="ro-RO"/>
        </w:rPr>
        <w:t>лицу</w:t>
      </w:r>
      <w:proofErr w:type="spellEnd"/>
      <w:r w:rsidRPr="00E82166">
        <w:rPr>
          <w:lang w:val="ro-RO"/>
        </w:rPr>
        <w:t xml:space="preserve">, </w:t>
      </w:r>
      <w:proofErr w:type="spellStart"/>
      <w:r w:rsidRPr="00E82166">
        <w:rPr>
          <w:lang w:val="ro-RO"/>
        </w:rPr>
        <w:t>подлежащ</w:t>
      </w:r>
      <w:proofErr w:type="spellEnd"/>
      <w:r>
        <w:rPr>
          <w:lang w:val="ru-RU"/>
        </w:rPr>
        <w:t>им</w:t>
      </w:r>
      <w:r w:rsidRPr="00E82166">
        <w:rPr>
          <w:lang w:val="ro-RO"/>
        </w:rPr>
        <w:t xml:space="preserve"> </w:t>
      </w:r>
      <w:proofErr w:type="spellStart"/>
      <w:r w:rsidRPr="00E82166">
        <w:rPr>
          <w:lang w:val="ro-RO"/>
        </w:rPr>
        <w:t>контролю</w:t>
      </w:r>
      <w:proofErr w:type="spellEnd"/>
      <w:r w:rsidRPr="00127943">
        <w:rPr>
          <w:lang w:val="ro-R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531F6"/>
    <w:multiLevelType w:val="hybridMultilevel"/>
    <w:tmpl w:val="6BC6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D5A3B"/>
    <w:multiLevelType w:val="hybridMultilevel"/>
    <w:tmpl w:val="D22EC39A"/>
    <w:lvl w:ilvl="0" w:tplc="B4360B24">
      <w:start w:val="4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0">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4">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0"/>
  </w:num>
  <w:num w:numId="5">
    <w:abstractNumId w:val="6"/>
  </w:num>
  <w:num w:numId="6">
    <w:abstractNumId w:val="7"/>
  </w:num>
  <w:num w:numId="7">
    <w:abstractNumId w:val="0"/>
  </w:num>
  <w:num w:numId="8">
    <w:abstractNumId w:val="1"/>
  </w:num>
  <w:num w:numId="9">
    <w:abstractNumId w:val="14"/>
  </w:num>
  <w:num w:numId="10">
    <w:abstractNumId w:val="12"/>
  </w:num>
  <w:num w:numId="11">
    <w:abstractNumId w:val="15"/>
  </w:num>
  <w:num w:numId="12">
    <w:abstractNumId w:val="2"/>
  </w:num>
  <w:num w:numId="13">
    <w:abstractNumId w:val="11"/>
  </w:num>
  <w:num w:numId="14">
    <w:abstractNumId w:val="3"/>
  </w:num>
  <w:num w:numId="15">
    <w:abstractNumId w:val="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2D28C0"/>
    <w:rsid w:val="00004C70"/>
    <w:rsid w:val="00013F9D"/>
    <w:rsid w:val="00021D19"/>
    <w:rsid w:val="00022D1C"/>
    <w:rsid w:val="00023A03"/>
    <w:rsid w:val="000269D0"/>
    <w:rsid w:val="000379D2"/>
    <w:rsid w:val="00041EFB"/>
    <w:rsid w:val="0004499A"/>
    <w:rsid w:val="00054DF6"/>
    <w:rsid w:val="00055C44"/>
    <w:rsid w:val="000574F7"/>
    <w:rsid w:val="00060339"/>
    <w:rsid w:val="00066ADB"/>
    <w:rsid w:val="00070480"/>
    <w:rsid w:val="0007133A"/>
    <w:rsid w:val="00080A15"/>
    <w:rsid w:val="00083560"/>
    <w:rsid w:val="00084A0B"/>
    <w:rsid w:val="0009558B"/>
    <w:rsid w:val="000B3D46"/>
    <w:rsid w:val="000C0BEC"/>
    <w:rsid w:val="000C16F3"/>
    <w:rsid w:val="000D1CE2"/>
    <w:rsid w:val="000E58FB"/>
    <w:rsid w:val="000E5B0C"/>
    <w:rsid w:val="00123D1F"/>
    <w:rsid w:val="001265CC"/>
    <w:rsid w:val="0015630C"/>
    <w:rsid w:val="00163167"/>
    <w:rsid w:val="0017404D"/>
    <w:rsid w:val="00181714"/>
    <w:rsid w:val="00187B2F"/>
    <w:rsid w:val="001917D0"/>
    <w:rsid w:val="001927F7"/>
    <w:rsid w:val="0019523C"/>
    <w:rsid w:val="001A0A88"/>
    <w:rsid w:val="001A5571"/>
    <w:rsid w:val="001A63D9"/>
    <w:rsid w:val="001A75C3"/>
    <w:rsid w:val="001A7D62"/>
    <w:rsid w:val="001C19E6"/>
    <w:rsid w:val="001D33D4"/>
    <w:rsid w:val="001E4092"/>
    <w:rsid w:val="001E5E30"/>
    <w:rsid w:val="001E7AD4"/>
    <w:rsid w:val="001F017D"/>
    <w:rsid w:val="00204268"/>
    <w:rsid w:val="0022125B"/>
    <w:rsid w:val="002370F1"/>
    <w:rsid w:val="00241533"/>
    <w:rsid w:val="002711F3"/>
    <w:rsid w:val="0027483F"/>
    <w:rsid w:val="00282249"/>
    <w:rsid w:val="00283D39"/>
    <w:rsid w:val="00286693"/>
    <w:rsid w:val="00294CBC"/>
    <w:rsid w:val="00295072"/>
    <w:rsid w:val="002A36E0"/>
    <w:rsid w:val="002B33B9"/>
    <w:rsid w:val="002B4416"/>
    <w:rsid w:val="002B4952"/>
    <w:rsid w:val="002C4488"/>
    <w:rsid w:val="002D10FD"/>
    <w:rsid w:val="002D28C0"/>
    <w:rsid w:val="002E1601"/>
    <w:rsid w:val="002F6DB3"/>
    <w:rsid w:val="00300E0D"/>
    <w:rsid w:val="00301869"/>
    <w:rsid w:val="003104CB"/>
    <w:rsid w:val="00341A72"/>
    <w:rsid w:val="003607D5"/>
    <w:rsid w:val="00362835"/>
    <w:rsid w:val="00370824"/>
    <w:rsid w:val="0038585F"/>
    <w:rsid w:val="003A67C0"/>
    <w:rsid w:val="003B1914"/>
    <w:rsid w:val="003B3C5E"/>
    <w:rsid w:val="003C3ACB"/>
    <w:rsid w:val="003C64F7"/>
    <w:rsid w:val="003D4482"/>
    <w:rsid w:val="003D5339"/>
    <w:rsid w:val="003E0F9D"/>
    <w:rsid w:val="003E2D07"/>
    <w:rsid w:val="003E3D01"/>
    <w:rsid w:val="00400F6A"/>
    <w:rsid w:val="004027FF"/>
    <w:rsid w:val="004110BB"/>
    <w:rsid w:val="00414C13"/>
    <w:rsid w:val="004172C3"/>
    <w:rsid w:val="004204BE"/>
    <w:rsid w:val="004266E9"/>
    <w:rsid w:val="00427272"/>
    <w:rsid w:val="004431E9"/>
    <w:rsid w:val="004602D4"/>
    <w:rsid w:val="00460DE3"/>
    <w:rsid w:val="00465FC7"/>
    <w:rsid w:val="00471E3E"/>
    <w:rsid w:val="004A310D"/>
    <w:rsid w:val="004A32CC"/>
    <w:rsid w:val="004A3316"/>
    <w:rsid w:val="004A7458"/>
    <w:rsid w:val="004B556D"/>
    <w:rsid w:val="004C09AB"/>
    <w:rsid w:val="004C71CC"/>
    <w:rsid w:val="004C78B7"/>
    <w:rsid w:val="004D54C2"/>
    <w:rsid w:val="004D7441"/>
    <w:rsid w:val="004E56F5"/>
    <w:rsid w:val="004F1325"/>
    <w:rsid w:val="00504D32"/>
    <w:rsid w:val="00505E9D"/>
    <w:rsid w:val="00512E63"/>
    <w:rsid w:val="00513271"/>
    <w:rsid w:val="005413DE"/>
    <w:rsid w:val="005428A1"/>
    <w:rsid w:val="00543AAB"/>
    <w:rsid w:val="0055732B"/>
    <w:rsid w:val="00560876"/>
    <w:rsid w:val="00561C09"/>
    <w:rsid w:val="00571FEF"/>
    <w:rsid w:val="00573272"/>
    <w:rsid w:val="005743C6"/>
    <w:rsid w:val="00576BF1"/>
    <w:rsid w:val="0059223D"/>
    <w:rsid w:val="005924BC"/>
    <w:rsid w:val="00596868"/>
    <w:rsid w:val="005B0DDA"/>
    <w:rsid w:val="005B6369"/>
    <w:rsid w:val="005B6A9B"/>
    <w:rsid w:val="005C73A8"/>
    <w:rsid w:val="005D0317"/>
    <w:rsid w:val="005D07E1"/>
    <w:rsid w:val="005D4EA5"/>
    <w:rsid w:val="005E31AA"/>
    <w:rsid w:val="005F3F52"/>
    <w:rsid w:val="00610D85"/>
    <w:rsid w:val="006115E1"/>
    <w:rsid w:val="00617721"/>
    <w:rsid w:val="00623BC8"/>
    <w:rsid w:val="00626807"/>
    <w:rsid w:val="0064044F"/>
    <w:rsid w:val="00660B24"/>
    <w:rsid w:val="0066398D"/>
    <w:rsid w:val="00664FD4"/>
    <w:rsid w:val="0067042C"/>
    <w:rsid w:val="006871C3"/>
    <w:rsid w:val="006927A6"/>
    <w:rsid w:val="006959D7"/>
    <w:rsid w:val="006B6FF6"/>
    <w:rsid w:val="006B7C21"/>
    <w:rsid w:val="006C60F9"/>
    <w:rsid w:val="006C7A20"/>
    <w:rsid w:val="006D4552"/>
    <w:rsid w:val="006E2A73"/>
    <w:rsid w:val="006F57D4"/>
    <w:rsid w:val="007001A2"/>
    <w:rsid w:val="00710767"/>
    <w:rsid w:val="00715867"/>
    <w:rsid w:val="007432D3"/>
    <w:rsid w:val="00743FE1"/>
    <w:rsid w:val="00751DCF"/>
    <w:rsid w:val="00797CCD"/>
    <w:rsid w:val="007A05DF"/>
    <w:rsid w:val="007A214A"/>
    <w:rsid w:val="007A78C3"/>
    <w:rsid w:val="007C349B"/>
    <w:rsid w:val="007C6439"/>
    <w:rsid w:val="007C6FDB"/>
    <w:rsid w:val="007D2AB5"/>
    <w:rsid w:val="007D3F22"/>
    <w:rsid w:val="007D4C15"/>
    <w:rsid w:val="007E4354"/>
    <w:rsid w:val="007E617A"/>
    <w:rsid w:val="007F28DD"/>
    <w:rsid w:val="007F2974"/>
    <w:rsid w:val="007F30E0"/>
    <w:rsid w:val="00810632"/>
    <w:rsid w:val="00814076"/>
    <w:rsid w:val="00816843"/>
    <w:rsid w:val="008330A4"/>
    <w:rsid w:val="008337D8"/>
    <w:rsid w:val="008402A1"/>
    <w:rsid w:val="00843C63"/>
    <w:rsid w:val="008600F4"/>
    <w:rsid w:val="008603E1"/>
    <w:rsid w:val="00865942"/>
    <w:rsid w:val="00865C42"/>
    <w:rsid w:val="00877D95"/>
    <w:rsid w:val="00884334"/>
    <w:rsid w:val="008846CB"/>
    <w:rsid w:val="00894634"/>
    <w:rsid w:val="008A0C73"/>
    <w:rsid w:val="008A36DB"/>
    <w:rsid w:val="008A6B08"/>
    <w:rsid w:val="008B148E"/>
    <w:rsid w:val="008B1D56"/>
    <w:rsid w:val="008C11EE"/>
    <w:rsid w:val="008C5612"/>
    <w:rsid w:val="008D08B5"/>
    <w:rsid w:val="008D6466"/>
    <w:rsid w:val="008D6C04"/>
    <w:rsid w:val="008E2CE8"/>
    <w:rsid w:val="008F6E87"/>
    <w:rsid w:val="008F6F3D"/>
    <w:rsid w:val="008F7DC0"/>
    <w:rsid w:val="00901A76"/>
    <w:rsid w:val="009053DA"/>
    <w:rsid w:val="0090644C"/>
    <w:rsid w:val="00906C1A"/>
    <w:rsid w:val="00914CC6"/>
    <w:rsid w:val="0093131E"/>
    <w:rsid w:val="00931997"/>
    <w:rsid w:val="00942C87"/>
    <w:rsid w:val="009571C2"/>
    <w:rsid w:val="0096320F"/>
    <w:rsid w:val="009713C5"/>
    <w:rsid w:val="009A180B"/>
    <w:rsid w:val="009B2FB2"/>
    <w:rsid w:val="009B4FCF"/>
    <w:rsid w:val="009C6C5A"/>
    <w:rsid w:val="009D1DBF"/>
    <w:rsid w:val="009F383B"/>
    <w:rsid w:val="009F5176"/>
    <w:rsid w:val="00A024ED"/>
    <w:rsid w:val="00A07167"/>
    <w:rsid w:val="00A158C7"/>
    <w:rsid w:val="00A22D21"/>
    <w:rsid w:val="00A23E93"/>
    <w:rsid w:val="00A36500"/>
    <w:rsid w:val="00A37C4C"/>
    <w:rsid w:val="00A47260"/>
    <w:rsid w:val="00A475E6"/>
    <w:rsid w:val="00A63158"/>
    <w:rsid w:val="00A70858"/>
    <w:rsid w:val="00A869F9"/>
    <w:rsid w:val="00A9423E"/>
    <w:rsid w:val="00AB3DC3"/>
    <w:rsid w:val="00AB747A"/>
    <w:rsid w:val="00AC3A6A"/>
    <w:rsid w:val="00AD1759"/>
    <w:rsid w:val="00AD3C99"/>
    <w:rsid w:val="00AE5478"/>
    <w:rsid w:val="00AF560E"/>
    <w:rsid w:val="00AF629F"/>
    <w:rsid w:val="00B0292C"/>
    <w:rsid w:val="00B04AC5"/>
    <w:rsid w:val="00B06E5F"/>
    <w:rsid w:val="00B111AE"/>
    <w:rsid w:val="00B15833"/>
    <w:rsid w:val="00B173DE"/>
    <w:rsid w:val="00B23B9B"/>
    <w:rsid w:val="00B343D8"/>
    <w:rsid w:val="00B3725D"/>
    <w:rsid w:val="00B376FB"/>
    <w:rsid w:val="00B45059"/>
    <w:rsid w:val="00B51124"/>
    <w:rsid w:val="00B53507"/>
    <w:rsid w:val="00B57DDB"/>
    <w:rsid w:val="00B6347F"/>
    <w:rsid w:val="00B83188"/>
    <w:rsid w:val="00B974B3"/>
    <w:rsid w:val="00B97F9B"/>
    <w:rsid w:val="00BB7547"/>
    <w:rsid w:val="00BC35DE"/>
    <w:rsid w:val="00BC5B58"/>
    <w:rsid w:val="00BF4186"/>
    <w:rsid w:val="00C017B1"/>
    <w:rsid w:val="00C03BB4"/>
    <w:rsid w:val="00C1499D"/>
    <w:rsid w:val="00C17BEA"/>
    <w:rsid w:val="00C20A03"/>
    <w:rsid w:val="00C231F7"/>
    <w:rsid w:val="00C26F38"/>
    <w:rsid w:val="00C411AE"/>
    <w:rsid w:val="00C43DE8"/>
    <w:rsid w:val="00C43FF9"/>
    <w:rsid w:val="00C441DA"/>
    <w:rsid w:val="00C446A3"/>
    <w:rsid w:val="00C456DA"/>
    <w:rsid w:val="00C46FE8"/>
    <w:rsid w:val="00C60DA8"/>
    <w:rsid w:val="00C72CC3"/>
    <w:rsid w:val="00C86894"/>
    <w:rsid w:val="00C9799B"/>
    <w:rsid w:val="00CA5DEF"/>
    <w:rsid w:val="00CB2A31"/>
    <w:rsid w:val="00CB3D13"/>
    <w:rsid w:val="00CB57AD"/>
    <w:rsid w:val="00CD6028"/>
    <w:rsid w:val="00CE264E"/>
    <w:rsid w:val="00CF0522"/>
    <w:rsid w:val="00CF1F16"/>
    <w:rsid w:val="00CF373E"/>
    <w:rsid w:val="00D04104"/>
    <w:rsid w:val="00D12618"/>
    <w:rsid w:val="00D12786"/>
    <w:rsid w:val="00D24585"/>
    <w:rsid w:val="00D25A80"/>
    <w:rsid w:val="00D31715"/>
    <w:rsid w:val="00D564BD"/>
    <w:rsid w:val="00D6682A"/>
    <w:rsid w:val="00D760F3"/>
    <w:rsid w:val="00D7773F"/>
    <w:rsid w:val="00D82B4E"/>
    <w:rsid w:val="00D9336A"/>
    <w:rsid w:val="00D95C97"/>
    <w:rsid w:val="00DB2429"/>
    <w:rsid w:val="00DB77F3"/>
    <w:rsid w:val="00DC087D"/>
    <w:rsid w:val="00DC2ED4"/>
    <w:rsid w:val="00DD02B1"/>
    <w:rsid w:val="00DE0072"/>
    <w:rsid w:val="00DE4CC4"/>
    <w:rsid w:val="00DF2391"/>
    <w:rsid w:val="00E01238"/>
    <w:rsid w:val="00E03159"/>
    <w:rsid w:val="00E241FB"/>
    <w:rsid w:val="00E26154"/>
    <w:rsid w:val="00E31533"/>
    <w:rsid w:val="00E331B5"/>
    <w:rsid w:val="00E42FAC"/>
    <w:rsid w:val="00E4598A"/>
    <w:rsid w:val="00E555E3"/>
    <w:rsid w:val="00E72A15"/>
    <w:rsid w:val="00E95648"/>
    <w:rsid w:val="00EA053C"/>
    <w:rsid w:val="00EB350B"/>
    <w:rsid w:val="00EB5D7D"/>
    <w:rsid w:val="00EB737A"/>
    <w:rsid w:val="00EC682F"/>
    <w:rsid w:val="00EF4B56"/>
    <w:rsid w:val="00EF70DE"/>
    <w:rsid w:val="00F04C84"/>
    <w:rsid w:val="00F0766D"/>
    <w:rsid w:val="00F114A7"/>
    <w:rsid w:val="00F30F31"/>
    <w:rsid w:val="00F40CF4"/>
    <w:rsid w:val="00F523AE"/>
    <w:rsid w:val="00F5396E"/>
    <w:rsid w:val="00F55035"/>
    <w:rsid w:val="00F56E9A"/>
    <w:rsid w:val="00F62E3E"/>
    <w:rsid w:val="00F64725"/>
    <w:rsid w:val="00F67E00"/>
    <w:rsid w:val="00F80E41"/>
    <w:rsid w:val="00F92D63"/>
    <w:rsid w:val="00FA41F5"/>
    <w:rsid w:val="00FB28BB"/>
    <w:rsid w:val="00FC3AB0"/>
    <w:rsid w:val="00FC4F50"/>
    <w:rsid w:val="00FD760C"/>
    <w:rsid w:val="00FE0E2B"/>
    <w:rsid w:val="00FE4A51"/>
    <w:rsid w:val="00FE50D5"/>
    <w:rsid w:val="00FE6A1A"/>
    <w:rsid w:val="00FF0B90"/>
    <w:rsid w:val="00FF131F"/>
    <w:rsid w:val="00FF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 w:type="character" w:customStyle="1" w:styleId="hps">
    <w:name w:val="hps"/>
    <w:basedOn w:val="DefaultParagraphFont"/>
    <w:rsid w:val="00471E3E"/>
  </w:style>
</w:styles>
</file>

<file path=word/webSettings.xml><?xml version="1.0" encoding="utf-8"?>
<w:webSettings xmlns:r="http://schemas.openxmlformats.org/officeDocument/2006/relationships" xmlns:w="http://schemas.openxmlformats.org/wordprocessingml/2006/main">
  <w:divs>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 w:id="210313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a.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1204-13A8-4C0E-9721-2D35D7D1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17</cp:revision>
  <dcterms:created xsi:type="dcterms:W3CDTF">2019-01-14T14:25:00Z</dcterms:created>
  <dcterms:modified xsi:type="dcterms:W3CDTF">2019-01-22T08:15:00Z</dcterms:modified>
</cp:coreProperties>
</file>