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3E" w:rsidRPr="00FB28BB" w:rsidRDefault="00F62E3E" w:rsidP="00F62E3E">
      <w:pPr>
        <w:tabs>
          <w:tab w:val="left" w:pos="798"/>
        </w:tabs>
        <w:spacing w:after="0" w:line="240" w:lineRule="auto"/>
        <w:jc w:val="right"/>
        <w:rPr>
          <w:rFonts w:ascii="Times New Roman" w:eastAsia="Calibri" w:hAnsi="Times New Roman" w:cs="Times New Roman"/>
          <w:lang w:val="ro-RO"/>
        </w:rPr>
      </w:pPr>
      <w:r w:rsidRPr="00FB28BB">
        <w:rPr>
          <w:rFonts w:ascii="Times New Roman" w:eastAsia="Calibri" w:hAnsi="Times New Roman" w:cs="Times New Roman"/>
          <w:lang w:val="ro-RO"/>
        </w:rPr>
        <w:t>Aprobată prin</w:t>
      </w:r>
    </w:p>
    <w:p w:rsidR="00F62E3E" w:rsidRPr="00FB28BB" w:rsidRDefault="00F62E3E" w:rsidP="00F62E3E">
      <w:pPr>
        <w:tabs>
          <w:tab w:val="left" w:pos="798"/>
        </w:tabs>
        <w:spacing w:after="0" w:line="240" w:lineRule="auto"/>
        <w:jc w:val="right"/>
        <w:rPr>
          <w:rFonts w:ascii="Times New Roman" w:eastAsia="Calibri" w:hAnsi="Times New Roman" w:cs="Times New Roman"/>
          <w:lang w:val="ro-RO"/>
        </w:rPr>
      </w:pPr>
      <w:r w:rsidRPr="00FB28BB">
        <w:rPr>
          <w:rFonts w:ascii="Times New Roman" w:eastAsia="Calibri" w:hAnsi="Times New Roman" w:cs="Times New Roman"/>
          <w:lang w:val="ro-RO"/>
        </w:rPr>
        <w:t xml:space="preserve">Ordinul MSMPS </w:t>
      </w:r>
    </w:p>
    <w:p w:rsidR="00F62E3E" w:rsidRPr="00FB28BB" w:rsidRDefault="00F62E3E" w:rsidP="00F62E3E">
      <w:pPr>
        <w:tabs>
          <w:tab w:val="left" w:pos="798"/>
        </w:tabs>
        <w:spacing w:after="0" w:line="240" w:lineRule="auto"/>
        <w:jc w:val="right"/>
        <w:rPr>
          <w:rFonts w:ascii="Times New Roman" w:eastAsia="Calibri" w:hAnsi="Times New Roman" w:cs="Times New Roman"/>
          <w:lang w:val="ro-RO"/>
        </w:rPr>
      </w:pPr>
      <w:r w:rsidRPr="00FB28BB">
        <w:rPr>
          <w:rFonts w:ascii="Times New Roman" w:eastAsia="Calibri" w:hAnsi="Times New Roman" w:cs="Times New Roman"/>
          <w:lang w:val="ro-RO"/>
        </w:rPr>
        <w:t>nr. _</w:t>
      </w:r>
      <w:r w:rsidR="00135A2D" w:rsidRPr="00135A2D">
        <w:rPr>
          <w:rFonts w:ascii="Times New Roman" w:eastAsia="Calibri" w:hAnsi="Times New Roman" w:cs="Times New Roman"/>
          <w:u w:val="single"/>
          <w:lang w:val="ro-RO"/>
        </w:rPr>
        <w:t>1534</w:t>
      </w:r>
      <w:r w:rsidRPr="00FB28BB">
        <w:rPr>
          <w:rFonts w:ascii="Times New Roman" w:eastAsia="Calibri" w:hAnsi="Times New Roman" w:cs="Times New Roman"/>
          <w:lang w:val="ro-RO"/>
        </w:rPr>
        <w:t>_ din __</w:t>
      </w:r>
      <w:r w:rsidR="00135A2D">
        <w:rPr>
          <w:rFonts w:ascii="Times New Roman" w:eastAsia="Calibri" w:hAnsi="Times New Roman" w:cs="Times New Roman"/>
          <w:u w:val="single"/>
          <w:lang w:val="ro-RO"/>
        </w:rPr>
        <w:t>2</w:t>
      </w:r>
      <w:r w:rsidR="00A60450">
        <w:rPr>
          <w:rFonts w:ascii="Times New Roman" w:eastAsia="Calibri" w:hAnsi="Times New Roman" w:cs="Times New Roman"/>
          <w:u w:val="single"/>
          <w:lang w:val="ro-RO"/>
        </w:rPr>
        <w:t>7</w:t>
      </w:r>
      <w:bookmarkStart w:id="0" w:name="_GoBack"/>
      <w:bookmarkEnd w:id="0"/>
      <w:r w:rsidR="00135A2D">
        <w:rPr>
          <w:rFonts w:ascii="Times New Roman" w:eastAsia="Calibri" w:hAnsi="Times New Roman" w:cs="Times New Roman"/>
          <w:u w:val="single"/>
          <w:lang w:val="ro-RO"/>
        </w:rPr>
        <w:t>.12.2018</w:t>
      </w:r>
      <w:r w:rsidRPr="00FB28BB">
        <w:rPr>
          <w:rFonts w:ascii="Times New Roman" w:eastAsia="Calibri" w:hAnsi="Times New Roman" w:cs="Times New Roman"/>
          <w:lang w:val="ro-RO"/>
        </w:rPr>
        <w:t xml:space="preserve">_ </w:t>
      </w:r>
    </w:p>
    <w:p w:rsidR="00F62E3E" w:rsidRDefault="00F62E3E" w:rsidP="00187B2F">
      <w:pPr>
        <w:spacing w:after="0" w:line="240" w:lineRule="auto"/>
        <w:jc w:val="center"/>
        <w:rPr>
          <w:rFonts w:ascii="Times New Roman" w:eastAsia="Calibri" w:hAnsi="Times New Roman" w:cs="Times New Roman"/>
          <w:b/>
          <w:lang w:val="ro-RO"/>
        </w:rPr>
      </w:pPr>
    </w:p>
    <w:p w:rsidR="00187B2F" w:rsidRPr="00FB28BB" w:rsidRDefault="00D9336A" w:rsidP="00187B2F">
      <w:pPr>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LISTĂ DE VERIFICARE</w:t>
      </w:r>
      <w:r w:rsidRPr="00FB28BB">
        <w:rPr>
          <w:rFonts w:ascii="Times New Roman" w:eastAsia="Calibri" w:hAnsi="Times New Roman" w:cs="Times New Roman"/>
          <w:lang w:val="ro-RO"/>
        </w:rPr>
        <w:t xml:space="preserve"> </w:t>
      </w:r>
      <w:r w:rsidRPr="00FB28BB">
        <w:rPr>
          <w:rFonts w:ascii="Times New Roman" w:eastAsia="Calibri" w:hAnsi="Times New Roman" w:cs="Times New Roman"/>
          <w:b/>
          <w:lang w:val="ro-RO"/>
        </w:rPr>
        <w:t>nr.</w:t>
      </w:r>
      <w:r w:rsidR="00187B2F" w:rsidRPr="00FB28BB">
        <w:rPr>
          <w:rFonts w:ascii="Times New Roman" w:hAnsi="Times New Roman" w:cs="Times New Roman"/>
          <w:lang w:val="ro-RO"/>
        </w:rPr>
        <w:t xml:space="preserve"> </w:t>
      </w:r>
      <w:r w:rsidR="00187B2F" w:rsidRPr="00FB28BB">
        <w:rPr>
          <w:rFonts w:ascii="Times New Roman" w:eastAsia="Calibri" w:hAnsi="Times New Roman" w:cs="Times New Roman"/>
          <w:b/>
          <w:lang w:val="ro-RO"/>
        </w:rPr>
        <w:t>SSM-</w:t>
      </w:r>
      <w:r w:rsidR="007C349B">
        <w:rPr>
          <w:rFonts w:ascii="Times New Roman" w:eastAsia="Calibri" w:hAnsi="Times New Roman" w:cs="Times New Roman"/>
          <w:b/>
          <w:lang w:val="ro-RO"/>
        </w:rPr>
        <w:t>6</w:t>
      </w:r>
    </w:p>
    <w:p w:rsidR="00187B2F" w:rsidRPr="00FB28BB" w:rsidRDefault="00187B2F" w:rsidP="00187B2F">
      <w:pPr>
        <w:spacing w:after="0" w:line="240" w:lineRule="auto"/>
        <w:jc w:val="center"/>
        <w:rPr>
          <w:rFonts w:ascii="Times New Roman" w:eastAsia="Calibri" w:hAnsi="Times New Roman" w:cs="Times New Roman"/>
          <w:b/>
          <w:lang w:val="ro-RO"/>
        </w:rPr>
      </w:pPr>
    </w:p>
    <w:p w:rsidR="008600F4" w:rsidRPr="00FB28BB" w:rsidRDefault="00D9336A" w:rsidP="00187B2F">
      <w:pPr>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pentru controlul de stat al respectării </w:t>
      </w:r>
      <w:r w:rsidR="008600F4" w:rsidRPr="00FB28BB">
        <w:rPr>
          <w:rFonts w:ascii="Times New Roman" w:eastAsia="Calibri" w:hAnsi="Times New Roman" w:cs="Times New Roman"/>
          <w:b/>
          <w:lang w:val="ro-RO"/>
        </w:rPr>
        <w:t xml:space="preserve">cerințelor minime de </w:t>
      </w:r>
      <w:r w:rsidRPr="00FB28BB">
        <w:rPr>
          <w:rFonts w:ascii="Times New Roman" w:eastAsia="Calibri" w:hAnsi="Times New Roman" w:cs="Times New Roman"/>
          <w:b/>
          <w:lang w:val="ro-RO"/>
        </w:rPr>
        <w:t>securitatea și sănătatea</w:t>
      </w:r>
    </w:p>
    <w:p w:rsidR="003E3D01" w:rsidRPr="00FB28BB" w:rsidRDefault="00D9336A" w:rsidP="007C349B">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în muncă</w:t>
      </w:r>
      <w:r w:rsidR="008600F4" w:rsidRPr="00FB28BB">
        <w:rPr>
          <w:rFonts w:ascii="Times New Roman" w:eastAsia="Calibri" w:hAnsi="Times New Roman" w:cs="Times New Roman"/>
          <w:b/>
          <w:lang w:val="ro-RO"/>
        </w:rPr>
        <w:t xml:space="preserve"> </w:t>
      </w:r>
      <w:r w:rsidR="007C349B" w:rsidRPr="007C349B">
        <w:rPr>
          <w:rFonts w:ascii="Times New Roman" w:eastAsia="Calibri" w:hAnsi="Times New Roman" w:cs="Times New Roman"/>
          <w:b/>
          <w:lang w:val="ro-RO"/>
        </w:rPr>
        <w:t>referitoare la expunerea</w:t>
      </w:r>
      <w:r w:rsidR="007C349B">
        <w:rPr>
          <w:rFonts w:ascii="Times New Roman" w:eastAsia="Calibri" w:hAnsi="Times New Roman" w:cs="Times New Roman"/>
          <w:b/>
          <w:lang w:val="ro-RO"/>
        </w:rPr>
        <w:t xml:space="preserve"> </w:t>
      </w:r>
      <w:r w:rsidR="007C349B" w:rsidRPr="007C349B">
        <w:rPr>
          <w:rFonts w:ascii="Times New Roman" w:eastAsia="Calibri" w:hAnsi="Times New Roman" w:cs="Times New Roman"/>
          <w:b/>
          <w:lang w:val="ro-RO"/>
        </w:rPr>
        <w:t xml:space="preserve">lucrătorilor la riscuri generate de </w:t>
      </w:r>
      <w:proofErr w:type="spellStart"/>
      <w:r w:rsidR="007C349B" w:rsidRPr="007C349B">
        <w:rPr>
          <w:rFonts w:ascii="Times New Roman" w:eastAsia="Calibri" w:hAnsi="Times New Roman" w:cs="Times New Roman"/>
          <w:b/>
          <w:lang w:val="ro-RO"/>
        </w:rPr>
        <w:t>cîmpuri</w:t>
      </w:r>
      <w:proofErr w:type="spellEnd"/>
      <w:r w:rsidR="007C349B" w:rsidRPr="007C349B">
        <w:rPr>
          <w:rFonts w:ascii="Times New Roman" w:eastAsia="Calibri" w:hAnsi="Times New Roman" w:cs="Times New Roman"/>
          <w:b/>
          <w:lang w:val="ro-RO"/>
        </w:rPr>
        <w:t xml:space="preserve"> electromagnetice</w:t>
      </w:r>
    </w:p>
    <w:p w:rsidR="00FC3AB0" w:rsidRDefault="00FC3AB0" w:rsidP="003E3D01">
      <w:pPr>
        <w:tabs>
          <w:tab w:val="left" w:pos="798"/>
        </w:tabs>
        <w:spacing w:after="0" w:line="240" w:lineRule="auto"/>
        <w:jc w:val="center"/>
        <w:rPr>
          <w:rFonts w:ascii="Times New Roman" w:eastAsia="Calibri" w:hAnsi="Times New Roman" w:cs="Times New Roman"/>
          <w:b/>
          <w:lang w:val="ro-RO"/>
        </w:rPr>
      </w:pPr>
    </w:p>
    <w:p w:rsidR="00543AAB" w:rsidRPr="00FB28BB" w:rsidRDefault="00543AAB" w:rsidP="00543AAB">
      <w:pPr>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I. Autoritatea competentă în domeniul siguranței ocupaționale care a dispus controlul:</w:t>
      </w:r>
    </w:p>
    <w:p w:rsidR="00A354D3" w:rsidRPr="00DC2F46" w:rsidRDefault="00A354D3" w:rsidP="00A354D3">
      <w:pPr>
        <w:spacing w:after="0" w:line="240" w:lineRule="auto"/>
        <w:rPr>
          <w:rFonts w:ascii="Times New Roman" w:hAnsi="Times New Roman"/>
          <w:b/>
          <w:lang w:val="ro-RO"/>
        </w:rPr>
      </w:pPr>
    </w:p>
    <w:p w:rsidR="00A354D3" w:rsidRPr="00E7353A" w:rsidRDefault="00A354D3" w:rsidP="00A354D3">
      <w:pPr>
        <w:spacing w:after="0" w:line="240" w:lineRule="auto"/>
        <w:jc w:val="center"/>
        <w:rPr>
          <w:rFonts w:ascii="Times New Roman" w:hAnsi="Times New Roman"/>
          <w:b/>
        </w:rPr>
      </w:pPr>
      <w:r>
        <w:rPr>
          <w:rFonts w:ascii="Times New Roman" w:hAnsi="Times New Roman"/>
          <w:b/>
          <w:lang w:val="ro-RO"/>
        </w:rPr>
        <w:t>A</w:t>
      </w:r>
      <w:r w:rsidRPr="00C22DAE">
        <w:rPr>
          <w:rFonts w:ascii="Times New Roman" w:hAnsi="Times New Roman"/>
          <w:b/>
          <w:lang w:val="ro-RO"/>
        </w:rPr>
        <w:t>utoritatea Administrativă „AGENŢIA  NAŢIONALĂ PENTRU SIGURANŢA ALIMENTELOR</w:t>
      </w:r>
      <w:r>
        <w:rPr>
          <w:rFonts w:ascii="Times New Roman" w:hAnsi="Times New Roman"/>
          <w:b/>
          <w:lang w:val="ro-RO"/>
        </w:rPr>
        <w:t>”</w:t>
      </w:r>
    </w:p>
    <w:p w:rsidR="00A354D3" w:rsidRPr="00905DA3" w:rsidRDefault="00A354D3" w:rsidP="00A354D3">
      <w:pPr>
        <w:pBdr>
          <w:bottom w:val="single" w:sz="12" w:space="2" w:color="auto"/>
        </w:pBdr>
        <w:spacing w:after="0" w:line="240" w:lineRule="auto"/>
        <w:jc w:val="center"/>
        <w:rPr>
          <w:rFonts w:ascii="Times New Roman" w:hAnsi="Times New Roman"/>
          <w:b/>
          <w:sz w:val="20"/>
          <w:szCs w:val="20"/>
          <w:lang w:val="ro-RO"/>
        </w:rPr>
      </w:pPr>
      <w:r w:rsidRPr="00905DA3">
        <w:rPr>
          <w:rFonts w:ascii="Times New Roman" w:hAnsi="Times New Roman"/>
          <w:b/>
          <w:sz w:val="20"/>
          <w:szCs w:val="20"/>
          <w:lang w:val="ro-RO"/>
        </w:rPr>
        <w:t xml:space="preserve"> MD-2009, mun. Chişinău, str. M. </w:t>
      </w:r>
      <w:r w:rsidRPr="00905DA3">
        <w:rPr>
          <w:rFonts w:ascii="Times New Roman" w:hAnsi="Times New Roman"/>
          <w:b/>
          <w:sz w:val="20"/>
          <w:szCs w:val="16"/>
          <w:lang w:val="ro-RO"/>
        </w:rPr>
        <w:t xml:space="preserve">Kogălniceanu, 63 </w:t>
      </w:r>
      <w:r w:rsidRPr="00905DA3">
        <w:rPr>
          <w:rFonts w:ascii="Times New Roman" w:hAnsi="Times New Roman"/>
          <w:b/>
          <w:sz w:val="20"/>
          <w:szCs w:val="20"/>
          <w:lang w:val="ro-RO"/>
        </w:rPr>
        <w:t xml:space="preserve">Republica Moldova, tel/fax: (+373 22) </w:t>
      </w:r>
      <w:r w:rsidRPr="00905DA3">
        <w:rPr>
          <w:rStyle w:val="hps"/>
          <w:rFonts w:ascii="Times New Roman" w:hAnsi="Times New Roman"/>
          <w:b/>
          <w:sz w:val="20"/>
          <w:szCs w:val="16"/>
          <w:lang w:val="ro-RO"/>
        </w:rPr>
        <w:t>26-46-40, 29-47-30</w:t>
      </w:r>
    </w:p>
    <w:p w:rsidR="00543AAB" w:rsidRPr="00FB28BB" w:rsidRDefault="00A354D3" w:rsidP="00A354D3">
      <w:pPr>
        <w:spacing w:after="0" w:line="240" w:lineRule="auto"/>
        <w:jc w:val="center"/>
        <w:rPr>
          <w:rFonts w:ascii="Times New Roman" w:eastAsia="Calibri" w:hAnsi="Times New Roman" w:cs="Times New Roman"/>
          <w:b/>
          <w:lang w:val="ro-RO"/>
        </w:rPr>
      </w:pPr>
      <w:r w:rsidRPr="00C22DAE">
        <w:rPr>
          <w:rStyle w:val="hps"/>
          <w:rFonts w:ascii="Times New Roman" w:hAnsi="Times New Roman"/>
          <w:sz w:val="20"/>
          <w:szCs w:val="20"/>
          <w:lang w:val="ro-RO"/>
        </w:rPr>
        <w:t xml:space="preserve">e-mail: </w:t>
      </w:r>
      <w:hyperlink r:id="rId8" w:history="1">
        <w:r w:rsidRPr="00C22DAE">
          <w:rPr>
            <w:rStyle w:val="Hyperlink"/>
            <w:rFonts w:ascii="Times New Roman" w:hAnsi="Times New Roman"/>
            <w:sz w:val="20"/>
            <w:szCs w:val="20"/>
            <w:lang w:val="ro-RO"/>
          </w:rPr>
          <w:t>info@ansa.gov.md</w:t>
        </w:r>
      </w:hyperlink>
      <w:r w:rsidRPr="00C22DAE">
        <w:rPr>
          <w:rStyle w:val="hps"/>
          <w:rFonts w:ascii="Times New Roman" w:hAnsi="Times New Roman"/>
          <w:sz w:val="20"/>
          <w:szCs w:val="20"/>
          <w:lang w:val="ro-RO"/>
        </w:rPr>
        <w:t xml:space="preserve">    </w:t>
      </w:r>
      <w:r>
        <w:rPr>
          <w:rStyle w:val="hps"/>
          <w:rFonts w:ascii="Times New Roman" w:hAnsi="Times New Roman"/>
          <w:sz w:val="20"/>
          <w:szCs w:val="20"/>
          <w:lang w:val="ro-RO"/>
        </w:rPr>
        <w:t xml:space="preserve">web: </w:t>
      </w:r>
      <w:hyperlink r:id="rId9" w:history="1">
        <w:r w:rsidRPr="00C22DAE">
          <w:rPr>
            <w:rStyle w:val="Hyperlink"/>
            <w:rFonts w:ascii="Times New Roman" w:hAnsi="Times New Roman"/>
            <w:sz w:val="20"/>
            <w:szCs w:val="20"/>
            <w:lang w:val="ro-RO"/>
          </w:rPr>
          <w:t>www.ansa.gov.md</w:t>
        </w:r>
      </w:hyperlink>
    </w:p>
    <w:p w:rsidR="00543AAB" w:rsidRPr="00FB28BB" w:rsidRDefault="00543AAB" w:rsidP="00543AAB">
      <w:pPr>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II. Numele, prenumele și funcțiile inspectorilor care efectuează controlul:</w:t>
      </w:r>
    </w:p>
    <w:p w:rsidR="00543AAB" w:rsidRPr="00FB28BB" w:rsidRDefault="00543AAB" w:rsidP="00543AAB">
      <w:pPr>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____________________________________________________________________________________________</w:t>
      </w:r>
    </w:p>
    <w:p w:rsidR="00543AAB" w:rsidRPr="00FB28BB" w:rsidRDefault="00543AAB" w:rsidP="00543AAB">
      <w:pPr>
        <w:spacing w:after="0" w:line="240" w:lineRule="auto"/>
        <w:rPr>
          <w:rFonts w:ascii="Times New Roman" w:eastAsia="Calibri" w:hAnsi="Times New Roman" w:cs="Times New Roman"/>
          <w:i/>
          <w:lang w:val="ro-RO"/>
        </w:rPr>
      </w:pPr>
      <w:r w:rsidRPr="00FB28BB">
        <w:rPr>
          <w:rFonts w:ascii="Times New Roman" w:eastAsia="Calibri" w:hAnsi="Times New Roman" w:cs="Times New Roman"/>
          <w:lang w:val="ro-RO"/>
        </w:rPr>
        <w:t>________________________________________________________________________________________________________________________________________________________________________________________</w:t>
      </w:r>
    </w:p>
    <w:p w:rsidR="00543AAB" w:rsidRPr="00FB28BB" w:rsidRDefault="00543AAB" w:rsidP="00543AAB">
      <w:pPr>
        <w:spacing w:after="0" w:line="240" w:lineRule="auto"/>
        <w:rPr>
          <w:rFonts w:ascii="Times New Roman" w:eastAsia="Calibri" w:hAnsi="Times New Roman" w:cs="Times New Roman"/>
          <w:b/>
          <w:bCs/>
          <w:lang w:val="ro-RO" w:bidi="ar-JO"/>
        </w:rPr>
      </w:pPr>
    </w:p>
    <w:p w:rsidR="00543AAB" w:rsidRPr="00FB28BB" w:rsidRDefault="00543AAB" w:rsidP="00543AAB">
      <w:pPr>
        <w:spacing w:after="0" w:line="240" w:lineRule="auto"/>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 xml:space="preserve">III. Persoana și obiectul supus controlului: </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Denumirea persoanei  _________________________________________________________</w:t>
      </w:r>
      <w:r w:rsidR="001A63D9" w:rsidRPr="00FB28BB">
        <w:rPr>
          <w:rFonts w:ascii="Times New Roman" w:eastAsia="Calibri" w:hAnsi="Times New Roman" w:cs="Times New Roman"/>
          <w:bCs/>
          <w:lang w:val="ro-RO" w:bidi="ar-JO"/>
        </w:rPr>
        <w:t>_</w:t>
      </w:r>
      <w:r w:rsidRPr="00FB28BB">
        <w:rPr>
          <w:rFonts w:ascii="Times New Roman" w:eastAsia="Calibri" w:hAnsi="Times New Roman" w:cs="Times New Roman"/>
          <w:bCs/>
          <w:lang w:val="ro-RO" w:bidi="ar-JO"/>
        </w:rPr>
        <w:t>________________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Sediul juridic, cod fiscal ________________________________________________________</w:t>
      </w:r>
      <w:r w:rsidR="001A63D9" w:rsidRPr="00FB28BB">
        <w:rPr>
          <w:rFonts w:ascii="Times New Roman" w:eastAsia="Calibri" w:hAnsi="Times New Roman" w:cs="Times New Roman"/>
          <w:bCs/>
          <w:lang w:val="ro-RO" w:bidi="ar-JO"/>
        </w:rPr>
        <w:t>________________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_______________________________________________________________________</w:t>
      </w:r>
      <w:r w:rsidR="001A63D9" w:rsidRPr="00FB28BB">
        <w:rPr>
          <w:rFonts w:ascii="Times New Roman" w:eastAsia="Calibri" w:hAnsi="Times New Roman" w:cs="Times New Roman"/>
          <w:bCs/>
          <w:lang w:val="ro-RO" w:bidi="ar-JO"/>
        </w:rPr>
        <w:t>__________________</w:t>
      </w:r>
      <w:r w:rsidRPr="00FB28BB">
        <w:rPr>
          <w:rFonts w:ascii="Times New Roman" w:eastAsia="Calibri" w:hAnsi="Times New Roman" w:cs="Times New Roman"/>
          <w:bCs/>
          <w:lang w:val="ro-RO" w:bidi="ar-JO"/>
        </w:rPr>
        <w:t>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Numele, prenumele conducătorului persoanei supuse controlului/reprezentantului acesteia  ____________</w:t>
      </w:r>
      <w:r w:rsidR="001A63D9" w:rsidRPr="00FB28BB">
        <w:rPr>
          <w:rFonts w:ascii="Times New Roman" w:eastAsia="Calibri" w:hAnsi="Times New Roman" w:cs="Times New Roman"/>
          <w:bCs/>
          <w:lang w:val="ro-RO" w:bidi="ar-JO"/>
        </w:rPr>
        <w:t>_____</w:t>
      </w:r>
      <w:r w:rsidRPr="00FB28BB">
        <w:rPr>
          <w:rFonts w:ascii="Times New Roman" w:eastAsia="Calibri" w:hAnsi="Times New Roman" w:cs="Times New Roman"/>
          <w:bCs/>
          <w:lang w:val="ro-RO" w:bidi="ar-JO"/>
        </w:rPr>
        <w:t>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__________________________________________________________</w:t>
      </w:r>
      <w:r w:rsidR="001A63D9" w:rsidRPr="00FB28BB">
        <w:rPr>
          <w:rFonts w:ascii="Times New Roman" w:eastAsia="Calibri" w:hAnsi="Times New Roman" w:cs="Times New Roman"/>
          <w:bCs/>
          <w:lang w:val="ro-RO" w:bidi="ar-JO"/>
        </w:rPr>
        <w:t>_____________________________</w:t>
      </w:r>
      <w:r w:rsidRPr="00FB28BB">
        <w:rPr>
          <w:rFonts w:ascii="Times New Roman" w:eastAsia="Calibri" w:hAnsi="Times New Roman" w:cs="Times New Roman"/>
          <w:bCs/>
          <w:lang w:val="ro-RO" w:bidi="ar-JO"/>
        </w:rPr>
        <w:t>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Unitatea structurală/funcțională supusă controlului (denumirea) ________</w:t>
      </w:r>
      <w:r w:rsidR="001A63D9" w:rsidRPr="00FB28BB">
        <w:rPr>
          <w:rFonts w:ascii="Times New Roman" w:eastAsia="Calibri" w:hAnsi="Times New Roman" w:cs="Times New Roman"/>
          <w:bCs/>
          <w:lang w:val="ro-RO" w:bidi="ar-JO"/>
        </w:rPr>
        <w:t>__________________</w:t>
      </w:r>
      <w:r w:rsidRPr="00FB28BB">
        <w:rPr>
          <w:rFonts w:ascii="Times New Roman" w:eastAsia="Calibri" w:hAnsi="Times New Roman" w:cs="Times New Roman"/>
          <w:bCs/>
          <w:lang w:val="ro-RO" w:bidi="ar-JO"/>
        </w:rPr>
        <w:t>_______________</w:t>
      </w:r>
    </w:p>
    <w:p w:rsidR="00543AAB" w:rsidRPr="00FB28BB" w:rsidRDefault="00543AAB" w:rsidP="00543AAB">
      <w:pPr>
        <w:spacing w:after="0" w:line="240" w:lineRule="auto"/>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Sediul unității structurale/funcționale ____________________________________</w:t>
      </w:r>
      <w:r w:rsidR="001A63D9" w:rsidRPr="00FB28BB">
        <w:rPr>
          <w:rFonts w:ascii="Times New Roman" w:eastAsia="Calibri" w:hAnsi="Times New Roman" w:cs="Times New Roman"/>
          <w:bCs/>
          <w:lang w:val="ro-RO" w:bidi="ar-JO"/>
        </w:rPr>
        <w:t>_____________</w:t>
      </w:r>
      <w:r w:rsidRPr="00FB28BB">
        <w:rPr>
          <w:rFonts w:ascii="Times New Roman" w:eastAsia="Calibri" w:hAnsi="Times New Roman" w:cs="Times New Roman"/>
          <w:bCs/>
          <w:lang w:val="ro-RO" w:bidi="ar-JO"/>
        </w:rPr>
        <w:t>_____________</w:t>
      </w:r>
    </w:p>
    <w:p w:rsidR="00543AAB" w:rsidRPr="00FB28BB" w:rsidRDefault="00543AAB" w:rsidP="00543AAB">
      <w:pPr>
        <w:spacing w:after="0" w:line="240" w:lineRule="auto"/>
        <w:ind w:right="-90"/>
        <w:jc w:val="both"/>
        <w:rPr>
          <w:rFonts w:ascii="Times New Roman" w:eastAsia="Calibri" w:hAnsi="Times New Roman" w:cs="Times New Roman"/>
          <w:bCs/>
          <w:lang w:val="ro-RO" w:bidi="ar-JO"/>
        </w:rPr>
      </w:pPr>
      <w:r w:rsidRPr="00FB28BB">
        <w:rPr>
          <w:rFonts w:ascii="Times New Roman" w:eastAsia="Calibri" w:hAnsi="Times New Roman" w:cs="Times New Roman"/>
          <w:bCs/>
          <w:lang w:val="ro-RO" w:bidi="ar-JO"/>
        </w:rPr>
        <w:t>Alte date caracteristice ale unității (după caz) __________________________________________</w:t>
      </w:r>
      <w:r w:rsidR="001A63D9" w:rsidRPr="00FB28BB">
        <w:rPr>
          <w:rFonts w:ascii="Times New Roman" w:eastAsia="Calibri" w:hAnsi="Times New Roman" w:cs="Times New Roman"/>
          <w:bCs/>
          <w:lang w:val="ro-RO" w:bidi="ar-JO"/>
        </w:rPr>
        <w:t>______</w:t>
      </w:r>
      <w:r w:rsidRPr="00FB28BB">
        <w:rPr>
          <w:rFonts w:ascii="Times New Roman" w:eastAsia="Calibri" w:hAnsi="Times New Roman" w:cs="Times New Roman"/>
          <w:bCs/>
          <w:lang w:val="ro-RO" w:bidi="ar-JO"/>
        </w:rPr>
        <w:t>________</w:t>
      </w:r>
    </w:p>
    <w:p w:rsidR="00543AAB" w:rsidRPr="00FB28BB" w:rsidRDefault="00543AAB" w:rsidP="00543AAB">
      <w:pPr>
        <w:spacing w:after="0" w:line="240" w:lineRule="auto"/>
        <w:ind w:right="-90"/>
        <w:jc w:val="both"/>
        <w:rPr>
          <w:rFonts w:ascii="Times New Roman" w:eastAsia="Calibri" w:hAnsi="Times New Roman" w:cs="Times New Roman"/>
          <w:bCs/>
          <w:lang w:val="ro-RO" w:bidi="ar-JO"/>
        </w:rPr>
      </w:pPr>
    </w:p>
    <w:p w:rsidR="00543AAB" w:rsidRPr="00FB28BB" w:rsidRDefault="00543AAB" w:rsidP="00543AAB">
      <w:pPr>
        <w:tabs>
          <w:tab w:val="left" w:pos="10206"/>
        </w:tabs>
        <w:spacing w:after="0" w:line="240" w:lineRule="auto"/>
        <w:jc w:val="both"/>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IV. Informații despre persoana supusă controlului necesare pentru evaluarea riscului</w:t>
      </w:r>
      <w:r w:rsidRPr="00FB28BB">
        <w:rPr>
          <w:rFonts w:ascii="Times New Roman" w:eastAsia="Calibri" w:hAnsi="Times New Roman" w:cs="Times New Roman"/>
          <w:b/>
          <w:bCs/>
          <w:vertAlign w:val="superscript"/>
          <w:lang w:val="ro-RO" w:bidi="ar-JO"/>
        </w:rPr>
        <w:footnoteReference w:id="1"/>
      </w:r>
      <w:r w:rsidRPr="00FB28BB">
        <w:rPr>
          <w:rFonts w:ascii="Times New Roman" w:eastAsia="Calibri" w:hAnsi="Times New Roman" w:cs="Times New Roman"/>
          <w:b/>
          <w:bCs/>
          <w:lang w:val="ro-RO" w:bidi="ar-JO"/>
        </w:rPr>
        <w:t>:</w:t>
      </w:r>
    </w:p>
    <w:p w:rsidR="00543AAB" w:rsidRPr="00FB28BB" w:rsidRDefault="00543AAB" w:rsidP="00543AAB">
      <w:pPr>
        <w:tabs>
          <w:tab w:val="left" w:pos="10206"/>
        </w:tabs>
        <w:spacing w:after="0" w:line="240" w:lineRule="auto"/>
        <w:jc w:val="both"/>
        <w:rPr>
          <w:rFonts w:ascii="Times New Roman" w:eastAsia="Calibri" w:hAnsi="Times New Roman" w:cs="Times New Roman"/>
          <w:b/>
          <w:bCs/>
          <w:lang w:val="ro-RO" w:bidi="ar-JO"/>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2"/>
        <w:gridCol w:w="2410"/>
        <w:gridCol w:w="992"/>
        <w:gridCol w:w="1736"/>
        <w:gridCol w:w="2835"/>
      </w:tblGrid>
      <w:tr w:rsidR="00543AAB" w:rsidRPr="00FB28BB" w:rsidTr="00083560">
        <w:trPr>
          <w:cantSplit/>
          <w:trHeight w:val="1291"/>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Criteriul</w:t>
            </w:r>
            <w:r w:rsidRPr="00FB28BB">
              <w:rPr>
                <w:rFonts w:ascii="Times New Roman" w:eastAsia="Calibri" w:hAnsi="Times New Roman" w:cs="Times New Roman"/>
                <w:b/>
                <w:vertAlign w:val="superscript"/>
                <w:lang w:val="ro-RO"/>
              </w:rPr>
              <w:footnoteReference w:id="2"/>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ind w:left="397" w:hanging="397"/>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curentă </w:t>
            </w:r>
          </w:p>
          <w:p w:rsidR="00543AAB" w:rsidRPr="00FB28BB" w:rsidRDefault="00543AAB" w:rsidP="00F62E3E">
            <w:pPr>
              <w:shd w:val="clear" w:color="auto" w:fill="FFFFFF"/>
              <w:spacing w:after="0" w:line="240" w:lineRule="auto"/>
              <w:jc w:val="center"/>
              <w:rPr>
                <w:rFonts w:ascii="Times New Roman" w:eastAsia="Calibri" w:hAnsi="Times New Roman" w:cs="Times New Roman"/>
                <w:i/>
                <w:lang w:val="ro-RO"/>
              </w:rPr>
            </w:pPr>
            <w:r w:rsidRPr="00FB28BB">
              <w:rPr>
                <w:rFonts w:ascii="Times New Roman" w:eastAsia="Calibri" w:hAnsi="Times New Roman" w:cs="Times New Roman"/>
                <w:i/>
                <w:lang w:val="ro-RO"/>
              </w:rPr>
              <w:t xml:space="preserve">(deținută de </w:t>
            </w:r>
            <w:r w:rsidR="00F62E3E">
              <w:rPr>
                <w:rFonts w:ascii="Times New Roman" w:eastAsia="Calibri" w:hAnsi="Times New Roman" w:cs="Times New Roman"/>
                <w:i/>
                <w:lang w:val="ro-RO"/>
              </w:rPr>
              <w:t>autoritate</w:t>
            </w:r>
            <w:r w:rsidRPr="00FB28BB">
              <w:rPr>
                <w:rFonts w:ascii="Times New Roman" w:eastAsia="Calibri" w:hAnsi="Times New Roman" w:cs="Times New Roman"/>
                <w:i/>
                <w:lang w:val="ro-RO"/>
              </w:rPr>
              <w:t xml:space="preserve"> la data inițierii controlului)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Gradul de risc</w:t>
            </w:r>
          </w:p>
        </w:tc>
        <w:tc>
          <w:tcPr>
            <w:tcW w:w="1736"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curentă este valabilă  </w:t>
            </w:r>
          </w:p>
          <w:p w:rsidR="00543AAB" w:rsidRPr="00FB28BB" w:rsidRDefault="00543AAB" w:rsidP="00543AAB">
            <w:pPr>
              <w:shd w:val="clear" w:color="auto" w:fill="FFFFFF"/>
              <w:spacing w:after="0" w:line="240" w:lineRule="auto"/>
              <w:jc w:val="center"/>
              <w:rPr>
                <w:rFonts w:ascii="Times New Roman" w:eastAsia="Calibri" w:hAnsi="Times New Roman" w:cs="Times New Roman"/>
                <w:i/>
                <w:lang w:val="ro-RO"/>
              </w:rPr>
            </w:pPr>
            <w:r w:rsidRPr="00FB28BB">
              <w:rPr>
                <w:rFonts w:ascii="Times New Roman" w:eastAsia="Calibri" w:hAnsi="Times New Roman" w:cs="Times New Roman"/>
                <w:i/>
                <w:lang w:val="ro-RO"/>
              </w:rPr>
              <w:t>(se bifează dacă este cazul)</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 xml:space="preserve">Informația revizuită în cadrul controlului </w:t>
            </w:r>
            <w:r w:rsidRPr="00FB28BB">
              <w:rPr>
                <w:rFonts w:ascii="Times New Roman" w:eastAsia="Calibri" w:hAnsi="Times New Roman" w:cs="Times New Roman"/>
                <w:i/>
                <w:lang w:val="ro-RO"/>
              </w:rPr>
              <w:t>(se completează dacă este cazul)</w:t>
            </w: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Domeniul activității economice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Numărul de angajați (R2);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r w:rsidR="00543AAB" w:rsidRPr="00FB28BB"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Producerea accidentelor de muncă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43AAB" w:rsidRPr="00FB28BB" w:rsidRDefault="00543AAB" w:rsidP="00543AAB">
            <w:pPr>
              <w:shd w:val="clear" w:color="auto" w:fill="FFFFFF"/>
              <w:spacing w:after="0" w:line="240" w:lineRule="auto"/>
              <w:rPr>
                <w:rFonts w:ascii="Times New Roman" w:eastAsia="Calibri" w:hAnsi="Times New Roman" w:cs="Times New Roman"/>
                <w:lang w:val="ro-RO"/>
              </w:rPr>
            </w:pPr>
          </w:p>
        </w:tc>
      </w:tr>
    </w:tbl>
    <w:p w:rsidR="00543AAB" w:rsidRPr="00FB28BB" w:rsidRDefault="00543AAB" w:rsidP="00543AAB">
      <w:pPr>
        <w:spacing w:after="0" w:line="240" w:lineRule="auto"/>
        <w:ind w:left="270"/>
        <w:rPr>
          <w:rFonts w:ascii="Times New Roman" w:eastAsia="Calibri" w:hAnsi="Times New Roman" w:cs="Times New Roman"/>
          <w:b/>
          <w:bCs/>
          <w:lang w:val="ro-RO" w:bidi="ar-JO"/>
        </w:rPr>
      </w:pPr>
    </w:p>
    <w:p w:rsidR="00FC3AB0" w:rsidRDefault="00FC3AB0" w:rsidP="00B343D8">
      <w:pPr>
        <w:spacing w:after="0" w:line="240" w:lineRule="auto"/>
        <w:ind w:left="270" w:hanging="270"/>
        <w:rPr>
          <w:rFonts w:ascii="Times New Roman" w:eastAsia="Calibri" w:hAnsi="Times New Roman" w:cs="Times New Roman"/>
          <w:b/>
          <w:bCs/>
          <w:lang w:val="ro-RO" w:bidi="ar-JO"/>
        </w:rPr>
      </w:pPr>
    </w:p>
    <w:p w:rsidR="00D9336A" w:rsidRPr="00FB28BB" w:rsidRDefault="00D9336A" w:rsidP="00B343D8">
      <w:pPr>
        <w:spacing w:after="0" w:line="240" w:lineRule="auto"/>
        <w:ind w:left="270" w:hanging="270"/>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V. Lista de întrebări</w:t>
      </w:r>
    </w:p>
    <w:p w:rsidR="00B343D8" w:rsidRPr="00FB28BB" w:rsidRDefault="00B343D8" w:rsidP="00B343D8">
      <w:pPr>
        <w:spacing w:after="0" w:line="240" w:lineRule="auto"/>
        <w:ind w:left="270" w:hanging="270"/>
        <w:rPr>
          <w:rFonts w:ascii="Times New Roman" w:eastAsia="Calibri" w:hAnsi="Times New Roman" w:cs="Times New Roman"/>
          <w:b/>
          <w:bCs/>
          <w:lang w:val="ro-RO" w:bidi="ar-JO"/>
        </w:rPr>
      </w:pPr>
    </w:p>
    <w:tbl>
      <w:tblPr>
        <w:tblW w:w="10694" w:type="dxa"/>
        <w:tblInd w:w="-8" w:type="dxa"/>
        <w:tblLayout w:type="fixed"/>
        <w:tblCellMar>
          <w:left w:w="40" w:type="dxa"/>
          <w:right w:w="40" w:type="dxa"/>
        </w:tblCellMar>
        <w:tblLook w:val="0000"/>
      </w:tblPr>
      <w:tblGrid>
        <w:gridCol w:w="426"/>
        <w:gridCol w:w="3932"/>
        <w:gridCol w:w="1917"/>
        <w:gridCol w:w="415"/>
        <w:gridCol w:w="414"/>
        <w:gridCol w:w="658"/>
        <w:gridCol w:w="2495"/>
        <w:gridCol w:w="437"/>
      </w:tblGrid>
      <w:tr w:rsidR="00283D39" w:rsidRPr="00FB28BB" w:rsidTr="00FB28BB">
        <w:trPr>
          <w:cantSplit/>
          <w:trHeight w:val="463"/>
        </w:trPr>
        <w:tc>
          <w:tcPr>
            <w:tcW w:w="426" w:type="dxa"/>
            <w:vMerge w:val="restart"/>
            <w:tcBorders>
              <w:top w:val="single" w:sz="6" w:space="0" w:color="auto"/>
              <w:left w:val="single" w:sz="6" w:space="0" w:color="auto"/>
              <w:right w:val="single" w:sz="6" w:space="0" w:color="auto"/>
            </w:tcBorders>
            <w:vAlign w:val="center"/>
          </w:tcPr>
          <w:p w:rsidR="00283D39" w:rsidRPr="00FB28BB" w:rsidRDefault="00283D39" w:rsidP="00FB28BB">
            <w:pPr>
              <w:tabs>
                <w:tab w:val="left" w:pos="273"/>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Nr. d/o</w:t>
            </w:r>
          </w:p>
        </w:tc>
        <w:tc>
          <w:tcPr>
            <w:tcW w:w="3932" w:type="dxa"/>
            <w:vMerge w:val="restart"/>
            <w:tcBorders>
              <w:top w:val="single" w:sz="6" w:space="0" w:color="auto"/>
              <w:left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Întrebări</w:t>
            </w:r>
          </w:p>
        </w:tc>
        <w:tc>
          <w:tcPr>
            <w:tcW w:w="1917" w:type="dxa"/>
            <w:vMerge w:val="restart"/>
            <w:tcBorders>
              <w:top w:val="single" w:sz="6" w:space="0" w:color="auto"/>
              <w:left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Referința legală</w:t>
            </w:r>
          </w:p>
        </w:tc>
        <w:tc>
          <w:tcPr>
            <w:tcW w:w="1487" w:type="dxa"/>
            <w:gridSpan w:val="3"/>
            <w:tcBorders>
              <w:top w:val="single" w:sz="6" w:space="0" w:color="auto"/>
              <w:left w:val="single" w:sz="6" w:space="0" w:color="auto"/>
              <w:bottom w:val="single" w:sz="6" w:space="0" w:color="auto"/>
              <w:right w:val="single" w:sz="6" w:space="0" w:color="auto"/>
            </w:tcBorders>
            <w:vAlign w:val="center"/>
          </w:tcPr>
          <w:p w:rsidR="00283D39" w:rsidRPr="00FB28BB" w:rsidRDefault="00283D39" w:rsidP="005D07E1">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Conformitatea</w:t>
            </w:r>
          </w:p>
        </w:tc>
        <w:tc>
          <w:tcPr>
            <w:tcW w:w="2495" w:type="dxa"/>
            <w:vMerge w:val="restart"/>
            <w:tcBorders>
              <w:top w:val="single" w:sz="6" w:space="0" w:color="auto"/>
              <w:left w:val="single" w:sz="6" w:space="0" w:color="auto"/>
              <w:right w:val="single" w:sz="4" w:space="0" w:color="auto"/>
            </w:tcBorders>
            <w:vAlign w:val="center"/>
          </w:tcPr>
          <w:p w:rsidR="00283D39" w:rsidRPr="00FB28BB" w:rsidRDefault="00283D39" w:rsidP="00283D39">
            <w:pPr>
              <w:tabs>
                <w:tab w:val="left" w:pos="798"/>
              </w:tabs>
              <w:spacing w:after="0" w:line="240" w:lineRule="auto"/>
              <w:jc w:val="center"/>
              <w:rPr>
                <w:rFonts w:ascii="Times New Roman" w:eastAsia="Calibri" w:hAnsi="Times New Roman" w:cs="Times New Roman"/>
                <w:b/>
                <w:lang w:val="ro-RO"/>
              </w:rPr>
            </w:pPr>
            <w:r w:rsidRPr="00FB28BB">
              <w:rPr>
                <w:rFonts w:ascii="Times New Roman" w:eastAsia="Calibri" w:hAnsi="Times New Roman" w:cs="Times New Roman"/>
                <w:b/>
                <w:lang w:val="ro-RO"/>
              </w:rPr>
              <w:t>Comentarii</w:t>
            </w:r>
          </w:p>
        </w:tc>
        <w:tc>
          <w:tcPr>
            <w:tcW w:w="437" w:type="dxa"/>
            <w:vMerge w:val="restart"/>
            <w:tcBorders>
              <w:top w:val="single" w:sz="4" w:space="0" w:color="auto"/>
              <w:left w:val="single" w:sz="4" w:space="0" w:color="auto"/>
              <w:right w:val="single" w:sz="4" w:space="0" w:color="auto"/>
            </w:tcBorders>
            <w:textDirection w:val="btLr"/>
            <w:vAlign w:val="center"/>
          </w:tcPr>
          <w:p w:rsidR="00283D39" w:rsidRPr="00FB28BB" w:rsidRDefault="00283D39" w:rsidP="00283D39">
            <w:pPr>
              <w:tabs>
                <w:tab w:val="left" w:pos="798"/>
              </w:tabs>
              <w:spacing w:after="0" w:line="240" w:lineRule="auto"/>
              <w:ind w:left="113" w:right="113"/>
              <w:jc w:val="center"/>
              <w:rPr>
                <w:rFonts w:ascii="Times New Roman" w:eastAsia="Calibri" w:hAnsi="Times New Roman" w:cs="Times New Roman"/>
                <w:b/>
                <w:lang w:val="ro-RO"/>
              </w:rPr>
            </w:pPr>
            <w:r w:rsidRPr="00FB28BB">
              <w:rPr>
                <w:rFonts w:ascii="Times New Roman" w:eastAsia="Calibri" w:hAnsi="Times New Roman" w:cs="Times New Roman"/>
                <w:b/>
                <w:lang w:val="ro-RO"/>
              </w:rPr>
              <w:t>Ponderea</w:t>
            </w:r>
          </w:p>
        </w:tc>
      </w:tr>
      <w:tr w:rsidR="00283D39" w:rsidRPr="00FB28BB" w:rsidTr="00FB28BB">
        <w:trPr>
          <w:cantSplit/>
          <w:trHeight w:val="733"/>
        </w:trPr>
        <w:tc>
          <w:tcPr>
            <w:tcW w:w="426" w:type="dxa"/>
            <w:vMerge/>
            <w:tcBorders>
              <w:left w:val="single" w:sz="6" w:space="0" w:color="auto"/>
              <w:bottom w:val="single" w:sz="6" w:space="0" w:color="auto"/>
              <w:right w:val="single" w:sz="6" w:space="0" w:color="auto"/>
            </w:tcBorders>
          </w:tcPr>
          <w:p w:rsidR="00283D39" w:rsidRPr="00FB28BB" w:rsidRDefault="00283D39" w:rsidP="00FB28BB">
            <w:pPr>
              <w:tabs>
                <w:tab w:val="left" w:pos="273"/>
                <w:tab w:val="left" w:pos="798"/>
              </w:tabs>
              <w:spacing w:after="0" w:line="240" w:lineRule="auto"/>
              <w:jc w:val="center"/>
              <w:rPr>
                <w:rFonts w:ascii="Times New Roman" w:eastAsia="Calibri" w:hAnsi="Times New Roman" w:cs="Times New Roman"/>
                <w:lang w:val="ro-RO"/>
              </w:rPr>
            </w:pPr>
          </w:p>
        </w:tc>
        <w:tc>
          <w:tcPr>
            <w:tcW w:w="3932" w:type="dxa"/>
            <w:vMerge/>
            <w:tcBorders>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jc w:val="both"/>
              <w:rPr>
                <w:rFonts w:ascii="Times New Roman" w:eastAsia="Calibri" w:hAnsi="Times New Roman" w:cs="Times New Roman"/>
                <w:lang w:val="ro-RO"/>
              </w:rPr>
            </w:pPr>
          </w:p>
        </w:tc>
        <w:tc>
          <w:tcPr>
            <w:tcW w:w="1917" w:type="dxa"/>
            <w:vMerge/>
            <w:tcBorders>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Da</w:t>
            </w:r>
          </w:p>
        </w:tc>
        <w:tc>
          <w:tcPr>
            <w:tcW w:w="414"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w:t>
            </w:r>
          </w:p>
        </w:tc>
        <w:tc>
          <w:tcPr>
            <w:tcW w:w="658" w:type="dxa"/>
            <w:tcBorders>
              <w:top w:val="single" w:sz="6" w:space="0" w:color="auto"/>
              <w:left w:val="single" w:sz="6" w:space="0" w:color="auto"/>
              <w:bottom w:val="single" w:sz="6" w:space="0" w:color="auto"/>
              <w:right w:val="single" w:sz="6"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Nu este cazul</w:t>
            </w:r>
          </w:p>
        </w:tc>
        <w:tc>
          <w:tcPr>
            <w:tcW w:w="2495" w:type="dxa"/>
            <w:vMerge/>
            <w:tcBorders>
              <w:left w:val="single" w:sz="6" w:space="0" w:color="auto"/>
              <w:bottom w:val="single" w:sz="6" w:space="0" w:color="auto"/>
              <w:right w:val="single" w:sz="4" w:space="0" w:color="auto"/>
            </w:tcBorders>
          </w:tcPr>
          <w:p w:rsidR="00283D39" w:rsidRPr="00FB28BB" w:rsidRDefault="00283D39" w:rsidP="005D07E1">
            <w:pPr>
              <w:tabs>
                <w:tab w:val="left" w:pos="798"/>
              </w:tabs>
              <w:spacing w:after="0" w:line="240" w:lineRule="auto"/>
              <w:rPr>
                <w:rFonts w:ascii="Times New Roman" w:eastAsia="Calibri" w:hAnsi="Times New Roman" w:cs="Times New Roman"/>
                <w:lang w:val="ro-RO"/>
              </w:rPr>
            </w:pPr>
          </w:p>
        </w:tc>
        <w:tc>
          <w:tcPr>
            <w:tcW w:w="437" w:type="dxa"/>
            <w:vMerge/>
            <w:tcBorders>
              <w:left w:val="single" w:sz="4" w:space="0" w:color="auto"/>
              <w:bottom w:val="single" w:sz="4" w:space="0" w:color="auto"/>
              <w:right w:val="single" w:sz="4" w:space="0" w:color="auto"/>
            </w:tcBorders>
          </w:tcPr>
          <w:p w:rsidR="00283D39" w:rsidRPr="00FB28BB" w:rsidRDefault="00283D39" w:rsidP="00283D39">
            <w:pPr>
              <w:tabs>
                <w:tab w:val="left" w:pos="798"/>
              </w:tabs>
              <w:spacing w:after="0" w:line="240" w:lineRule="auto"/>
              <w:rPr>
                <w:rFonts w:ascii="Times New Roman" w:eastAsia="Calibri" w:hAnsi="Times New Roman" w:cs="Times New Roman"/>
                <w:lang w:val="ro-RO"/>
              </w:rPr>
            </w:pPr>
          </w:p>
        </w:tc>
      </w:tr>
      <w:tr w:rsidR="00A36500" w:rsidRPr="00FB28BB" w:rsidTr="00FB28BB">
        <w:tc>
          <w:tcPr>
            <w:tcW w:w="426" w:type="dxa"/>
            <w:tcBorders>
              <w:top w:val="single" w:sz="6" w:space="0" w:color="auto"/>
              <w:left w:val="single" w:sz="6" w:space="0" w:color="auto"/>
              <w:bottom w:val="single" w:sz="6" w:space="0" w:color="auto"/>
              <w:right w:val="single" w:sz="6" w:space="0" w:color="auto"/>
            </w:tcBorders>
          </w:tcPr>
          <w:p w:rsidR="00A36500" w:rsidRPr="00FB28BB" w:rsidRDefault="00A36500"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A36500" w:rsidRPr="00FC3AB0" w:rsidRDefault="00A36500" w:rsidP="001927F7">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 xml:space="preserve">Au fost </w:t>
            </w:r>
            <w:r w:rsidRPr="00A36500">
              <w:rPr>
                <w:rFonts w:ascii="Times New Roman" w:hAnsi="Times New Roman" w:cs="Times New Roman"/>
                <w:bdr w:val="none" w:sz="0" w:space="0" w:color="auto" w:frame="1"/>
                <w:lang w:val="ro-RO"/>
              </w:rPr>
              <w:t>evalu</w:t>
            </w:r>
            <w:r>
              <w:rPr>
                <w:rFonts w:ascii="Times New Roman" w:hAnsi="Times New Roman" w:cs="Times New Roman"/>
                <w:bdr w:val="none" w:sz="0" w:space="0" w:color="auto" w:frame="1"/>
                <w:lang w:val="ro-RO"/>
              </w:rPr>
              <w:t xml:space="preserve">ate </w:t>
            </w:r>
            <w:r w:rsidRPr="00A36500">
              <w:rPr>
                <w:rFonts w:ascii="Times New Roman" w:hAnsi="Times New Roman" w:cs="Times New Roman"/>
                <w:bdr w:val="none" w:sz="0" w:space="0" w:color="auto" w:frame="1"/>
                <w:lang w:val="ro-RO"/>
              </w:rPr>
              <w:t xml:space="preserve">toate riscurile pentru lucrători, generate de </w:t>
            </w:r>
            <w:proofErr w:type="spellStart"/>
            <w:r w:rsidRPr="00A36500">
              <w:rPr>
                <w:rFonts w:ascii="Times New Roman" w:hAnsi="Times New Roman" w:cs="Times New Roman"/>
                <w:bdr w:val="none" w:sz="0" w:space="0" w:color="auto" w:frame="1"/>
                <w:lang w:val="ro-RO"/>
              </w:rPr>
              <w:t>cîmpurile</w:t>
            </w:r>
            <w:proofErr w:type="spellEnd"/>
            <w:r w:rsidRPr="00A36500">
              <w:rPr>
                <w:rFonts w:ascii="Times New Roman" w:hAnsi="Times New Roman" w:cs="Times New Roman"/>
                <w:bdr w:val="none" w:sz="0" w:space="0" w:color="auto" w:frame="1"/>
                <w:lang w:val="ro-RO"/>
              </w:rPr>
              <w:t xml:space="preserve"> electromagnetice la locul de muncă şi, d</w:t>
            </w:r>
            <w:r>
              <w:rPr>
                <w:rFonts w:ascii="Times New Roman" w:hAnsi="Times New Roman" w:cs="Times New Roman"/>
                <w:bdr w:val="none" w:sz="0" w:space="0" w:color="auto" w:frame="1"/>
                <w:lang w:val="ro-RO"/>
              </w:rPr>
              <w:t>upă caz</w:t>
            </w:r>
            <w:r w:rsidRPr="00A36500">
              <w:rPr>
                <w:rFonts w:ascii="Times New Roman" w:hAnsi="Times New Roman" w:cs="Times New Roman"/>
                <w:bdr w:val="none" w:sz="0" w:space="0" w:color="auto" w:frame="1"/>
                <w:lang w:val="ro-RO"/>
              </w:rPr>
              <w:t>,</w:t>
            </w:r>
            <w:r>
              <w:rPr>
                <w:rFonts w:ascii="Times New Roman" w:hAnsi="Times New Roman" w:cs="Times New Roman"/>
                <w:bdr w:val="none" w:sz="0" w:space="0" w:color="auto" w:frame="1"/>
                <w:lang w:val="ro-RO"/>
              </w:rPr>
              <w:t xml:space="preserve"> au fost </w:t>
            </w:r>
            <w:proofErr w:type="spellStart"/>
            <w:r>
              <w:rPr>
                <w:rFonts w:ascii="Times New Roman" w:hAnsi="Times New Roman" w:cs="Times New Roman"/>
                <w:bdr w:val="none" w:sz="0" w:space="0" w:color="auto" w:frame="1"/>
                <w:lang w:val="ro-RO"/>
              </w:rPr>
              <w:t>mpăsurate</w:t>
            </w:r>
            <w:proofErr w:type="spellEnd"/>
            <w:r>
              <w:rPr>
                <w:rFonts w:ascii="Times New Roman" w:hAnsi="Times New Roman" w:cs="Times New Roman"/>
                <w:bdr w:val="none" w:sz="0" w:space="0" w:color="auto" w:frame="1"/>
                <w:lang w:val="ro-RO"/>
              </w:rPr>
              <w:t xml:space="preserve"> </w:t>
            </w:r>
            <w:r w:rsidRPr="00A36500">
              <w:rPr>
                <w:rFonts w:ascii="Times New Roman" w:hAnsi="Times New Roman" w:cs="Times New Roman"/>
                <w:bdr w:val="none" w:sz="0" w:space="0" w:color="auto" w:frame="1"/>
                <w:lang w:val="ro-RO"/>
              </w:rPr>
              <w:t xml:space="preserve">şi/sau </w:t>
            </w:r>
            <w:r>
              <w:rPr>
                <w:rFonts w:ascii="Times New Roman" w:hAnsi="Times New Roman" w:cs="Times New Roman"/>
                <w:bdr w:val="none" w:sz="0" w:space="0" w:color="auto" w:frame="1"/>
                <w:lang w:val="ro-RO"/>
              </w:rPr>
              <w:t>c</w:t>
            </w:r>
            <w:r w:rsidRPr="00A36500">
              <w:rPr>
                <w:rFonts w:ascii="Times New Roman" w:hAnsi="Times New Roman" w:cs="Times New Roman"/>
                <w:bdr w:val="none" w:sz="0" w:space="0" w:color="auto" w:frame="1"/>
                <w:lang w:val="ro-RO"/>
              </w:rPr>
              <w:t>alcul</w:t>
            </w:r>
            <w:r>
              <w:rPr>
                <w:rFonts w:ascii="Times New Roman" w:hAnsi="Times New Roman" w:cs="Times New Roman"/>
                <w:bdr w:val="none" w:sz="0" w:space="0" w:color="auto" w:frame="1"/>
                <w:lang w:val="ro-RO"/>
              </w:rPr>
              <w:t xml:space="preserve">ate </w:t>
            </w:r>
            <w:r w:rsidRPr="00A36500">
              <w:rPr>
                <w:rFonts w:ascii="Times New Roman" w:hAnsi="Times New Roman" w:cs="Times New Roman"/>
                <w:bdr w:val="none" w:sz="0" w:space="0" w:color="auto" w:frame="1"/>
                <w:lang w:val="ro-RO"/>
              </w:rPr>
              <w:t xml:space="preserve">nivelurile </w:t>
            </w:r>
            <w:proofErr w:type="spellStart"/>
            <w:r w:rsidRPr="00A36500">
              <w:rPr>
                <w:rFonts w:ascii="Times New Roman" w:hAnsi="Times New Roman" w:cs="Times New Roman"/>
                <w:bdr w:val="none" w:sz="0" w:space="0" w:color="auto" w:frame="1"/>
                <w:lang w:val="ro-RO"/>
              </w:rPr>
              <w:t>cîmpurilor</w:t>
            </w:r>
            <w:proofErr w:type="spellEnd"/>
            <w:r w:rsidRPr="00A36500">
              <w:rPr>
                <w:rFonts w:ascii="Times New Roman" w:hAnsi="Times New Roman" w:cs="Times New Roman"/>
                <w:bdr w:val="none" w:sz="0" w:space="0" w:color="auto" w:frame="1"/>
                <w:lang w:val="ro-RO"/>
              </w:rPr>
              <w:t xml:space="preserve"> electromagnetice</w:t>
            </w:r>
            <w:r w:rsidR="00023A03">
              <w:rPr>
                <w:rFonts w:ascii="Times New Roman" w:hAnsi="Times New Roman" w:cs="Times New Roman"/>
                <w:bdr w:val="none" w:sz="0" w:space="0" w:color="auto" w:frame="1"/>
                <w:lang w:val="ro-RO"/>
              </w:rPr>
              <w:t xml:space="preserve"> la care </w:t>
            </w:r>
            <w:proofErr w:type="spellStart"/>
            <w:r w:rsidR="00023A03">
              <w:rPr>
                <w:rFonts w:ascii="Times New Roman" w:hAnsi="Times New Roman" w:cs="Times New Roman"/>
                <w:bdr w:val="none" w:sz="0" w:space="0" w:color="auto" w:frame="1"/>
                <w:lang w:val="ro-RO"/>
              </w:rPr>
              <w:t>sînt</w:t>
            </w:r>
            <w:proofErr w:type="spellEnd"/>
            <w:r w:rsidR="00023A03">
              <w:rPr>
                <w:rFonts w:ascii="Times New Roman" w:hAnsi="Times New Roman" w:cs="Times New Roman"/>
                <w:bdr w:val="none" w:sz="0" w:space="0" w:color="auto" w:frame="1"/>
                <w:lang w:val="ro-RO"/>
              </w:rPr>
              <w:t xml:space="preserve"> expuşi lucrătorii</w:t>
            </w:r>
            <w:r w:rsidR="001927F7">
              <w:rPr>
                <w:rFonts w:ascii="Times New Roman" w:hAnsi="Times New Roman" w:cs="Times New Roman"/>
                <w:bdr w:val="none" w:sz="0" w:space="0" w:color="auto" w:frame="1"/>
                <w:lang w:val="ro-RO"/>
              </w:rPr>
              <w:t xml:space="preserve">, cu luarea în </w:t>
            </w:r>
            <w:r w:rsidR="001927F7">
              <w:rPr>
                <w:rFonts w:ascii="Times New Roman" w:hAnsi="Times New Roman" w:cs="Times New Roman"/>
                <w:bdr w:val="none" w:sz="0" w:space="0" w:color="auto" w:frame="1"/>
                <w:lang w:val="ro-RO"/>
              </w:rPr>
              <w:lastRenderedPageBreak/>
              <w:t>considerație a cerințelor pct. 24 din</w:t>
            </w:r>
            <w:r w:rsidR="001927F7">
              <w:t xml:space="preserve"> </w:t>
            </w:r>
            <w:r w:rsidR="001927F7" w:rsidRPr="001927F7">
              <w:rPr>
                <w:rFonts w:ascii="Times New Roman" w:hAnsi="Times New Roman" w:cs="Times New Roman"/>
                <w:bdr w:val="none" w:sz="0" w:space="0" w:color="auto" w:frame="1"/>
                <w:lang w:val="ro-RO"/>
              </w:rPr>
              <w:t xml:space="preserve">Cerinţele minime de securitate şi sănătate în muncă referitoare la expunerea lucrătorilor la riscuri generate de </w:t>
            </w:r>
            <w:proofErr w:type="spellStart"/>
            <w:r w:rsidR="001927F7" w:rsidRPr="001927F7">
              <w:rPr>
                <w:rFonts w:ascii="Times New Roman" w:hAnsi="Times New Roman" w:cs="Times New Roman"/>
                <w:bdr w:val="none" w:sz="0" w:space="0" w:color="auto" w:frame="1"/>
                <w:lang w:val="ro-RO"/>
              </w:rPr>
              <w:t>cîmpuri</w:t>
            </w:r>
            <w:proofErr w:type="spellEnd"/>
            <w:r w:rsidR="001927F7" w:rsidRPr="001927F7">
              <w:rPr>
                <w:rFonts w:ascii="Times New Roman" w:hAnsi="Times New Roman" w:cs="Times New Roman"/>
                <w:bdr w:val="none" w:sz="0" w:space="0" w:color="auto" w:frame="1"/>
                <w:lang w:val="ro-RO"/>
              </w:rPr>
              <w:t xml:space="preserve"> electromagnetice, aprobate prin HG nr. 697/2018</w:t>
            </w:r>
            <w:r w:rsidR="008B148E">
              <w:rPr>
                <w:rFonts w:ascii="Times New Roman" w:hAnsi="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36500" w:rsidRPr="00FB28BB" w:rsidRDefault="00023A03" w:rsidP="00023A03">
            <w:pPr>
              <w:spacing w:after="0" w:line="240" w:lineRule="auto"/>
              <w:jc w:val="both"/>
              <w:rPr>
                <w:rFonts w:ascii="Times New Roman" w:hAnsi="Times New Roman" w:cs="Times New Roman"/>
                <w:lang w:val="ro-RO"/>
              </w:rPr>
            </w:pPr>
            <w:r>
              <w:rPr>
                <w:rFonts w:ascii="Times New Roman" w:hAnsi="Times New Roman" w:cs="Times New Roman"/>
                <w:lang w:val="ro-RO"/>
              </w:rPr>
              <w:lastRenderedPageBreak/>
              <w:t>Pct. 15</w:t>
            </w:r>
            <w:r w:rsidR="001927F7">
              <w:rPr>
                <w:rFonts w:ascii="Times New Roman" w:hAnsi="Times New Roman" w:cs="Times New Roman"/>
                <w:lang w:val="ro-RO"/>
              </w:rPr>
              <w:t>, 24</w:t>
            </w:r>
            <w:r>
              <w:rPr>
                <w:rFonts w:ascii="Times New Roman" w:hAnsi="Times New Roman" w:cs="Times New Roman"/>
                <w:lang w:val="ro-RO"/>
              </w:rPr>
              <w:t xml:space="preserve"> </w:t>
            </w:r>
            <w:r w:rsidRPr="00023A03">
              <w:rPr>
                <w:rFonts w:ascii="Times New Roman" w:hAnsi="Times New Roman" w:cs="Times New Roman"/>
                <w:lang w:val="ro-RO"/>
              </w:rPr>
              <w:t xml:space="preserve">din Cerinţele minime de securitate şi sănătate în muncă referitoare la expunerea lucrătorilor la riscuri </w:t>
            </w:r>
            <w:r w:rsidRPr="00023A03">
              <w:rPr>
                <w:rFonts w:ascii="Times New Roman" w:hAnsi="Times New Roman" w:cs="Times New Roman"/>
                <w:lang w:val="ro-RO"/>
              </w:rPr>
              <w:lastRenderedPageBreak/>
              <w:t xml:space="preserve">generate de </w:t>
            </w:r>
            <w:proofErr w:type="spellStart"/>
            <w:r w:rsidRPr="00023A03">
              <w:rPr>
                <w:rFonts w:ascii="Times New Roman" w:hAnsi="Times New Roman" w:cs="Times New Roman"/>
                <w:lang w:val="ro-RO"/>
              </w:rPr>
              <w:t>cîmpuri</w:t>
            </w:r>
            <w:proofErr w:type="spellEnd"/>
            <w:r w:rsidRPr="00023A03">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A36500" w:rsidRPr="00FB28BB" w:rsidRDefault="00A36500"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36500" w:rsidRPr="00FB28BB" w:rsidRDefault="00A36500"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36500" w:rsidRPr="00FB28BB" w:rsidRDefault="00A36500"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A36500" w:rsidRPr="00FB28BB" w:rsidRDefault="00A36500"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36500"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773F" w:rsidRPr="00D7773F" w:rsidTr="00FB28BB">
        <w:tc>
          <w:tcPr>
            <w:tcW w:w="426" w:type="dxa"/>
            <w:tcBorders>
              <w:top w:val="single" w:sz="6" w:space="0" w:color="auto"/>
              <w:left w:val="single" w:sz="6" w:space="0" w:color="auto"/>
              <w:bottom w:val="single" w:sz="6" w:space="0" w:color="auto"/>
              <w:right w:val="single" w:sz="6" w:space="0" w:color="auto"/>
            </w:tcBorders>
          </w:tcPr>
          <w:p w:rsidR="00D7773F" w:rsidRPr="00FB28BB" w:rsidRDefault="00D7773F"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D7773F" w:rsidRDefault="00D7773F" w:rsidP="00D7773F">
            <w:pPr>
              <w:spacing w:after="0" w:line="240" w:lineRule="auto"/>
              <w:jc w:val="both"/>
              <w:rPr>
                <w:rFonts w:ascii="Times New Roman" w:hAnsi="Times New Roman" w:cs="Times New Roman"/>
                <w:bdr w:val="none" w:sz="0" w:space="0" w:color="auto" w:frame="1"/>
                <w:lang w:val="ro-RO"/>
              </w:rPr>
            </w:pPr>
            <w:r w:rsidRPr="00D7773F">
              <w:rPr>
                <w:rFonts w:ascii="Times New Roman" w:hAnsi="Times New Roman" w:cs="Times New Roman"/>
                <w:bdr w:val="none" w:sz="0" w:space="0" w:color="auto" w:frame="1"/>
                <w:lang w:val="ro-RO"/>
              </w:rPr>
              <w:t xml:space="preserve">Evaluarea riscurilor </w:t>
            </w:r>
            <w:r>
              <w:rPr>
                <w:rFonts w:ascii="Times New Roman" w:hAnsi="Times New Roman" w:cs="Times New Roman"/>
                <w:bdr w:val="none" w:sz="0" w:space="0" w:color="auto" w:frame="1"/>
                <w:lang w:val="ro-RO"/>
              </w:rPr>
              <w:t>este</w:t>
            </w:r>
            <w:r w:rsidRPr="00D7773F">
              <w:rPr>
                <w:rFonts w:ascii="Times New Roman" w:hAnsi="Times New Roman" w:cs="Times New Roman"/>
                <w:bdr w:val="none" w:sz="0" w:space="0" w:color="auto" w:frame="1"/>
                <w:lang w:val="ro-RO"/>
              </w:rPr>
              <w:t xml:space="preserve"> actualizată periodic, în special atunci </w:t>
            </w:r>
            <w:proofErr w:type="spellStart"/>
            <w:r w:rsidRPr="00D7773F">
              <w:rPr>
                <w:rFonts w:ascii="Times New Roman" w:hAnsi="Times New Roman" w:cs="Times New Roman"/>
                <w:bdr w:val="none" w:sz="0" w:space="0" w:color="auto" w:frame="1"/>
                <w:lang w:val="ro-RO"/>
              </w:rPr>
              <w:t>cînd</w:t>
            </w:r>
            <w:proofErr w:type="spellEnd"/>
            <w:r w:rsidRPr="00D7773F">
              <w:rPr>
                <w:rFonts w:ascii="Times New Roman" w:hAnsi="Times New Roman" w:cs="Times New Roman"/>
                <w:bdr w:val="none" w:sz="0" w:space="0" w:color="auto" w:frame="1"/>
                <w:lang w:val="ro-RO"/>
              </w:rPr>
              <w:t xml:space="preserve"> s-au produs modificări semnificative, în urma cărora ar putea deveni caducă, sau </w:t>
            </w:r>
            <w:proofErr w:type="spellStart"/>
            <w:r w:rsidRPr="00D7773F">
              <w:rPr>
                <w:rFonts w:ascii="Times New Roman" w:hAnsi="Times New Roman" w:cs="Times New Roman"/>
                <w:bdr w:val="none" w:sz="0" w:space="0" w:color="auto" w:frame="1"/>
                <w:lang w:val="ro-RO"/>
              </w:rPr>
              <w:t>cînd</w:t>
            </w:r>
            <w:proofErr w:type="spellEnd"/>
            <w:r w:rsidRPr="00D7773F">
              <w:rPr>
                <w:rFonts w:ascii="Times New Roman" w:hAnsi="Times New Roman" w:cs="Times New Roman"/>
                <w:bdr w:val="none" w:sz="0" w:space="0" w:color="auto" w:frame="1"/>
                <w:lang w:val="ro-RO"/>
              </w:rPr>
              <w:t xml:space="preserve"> rezultatele supravegherii sănătăţii prevăzute la punctele 46-50 din Cerinţele minime de securitate şi sănătate în muncă referitoare la expunerea lucrătorilor la riscuri generate de </w:t>
            </w:r>
            <w:proofErr w:type="spellStart"/>
            <w:r w:rsidRPr="00D7773F">
              <w:rPr>
                <w:rFonts w:ascii="Times New Roman" w:hAnsi="Times New Roman" w:cs="Times New Roman"/>
                <w:bdr w:val="none" w:sz="0" w:space="0" w:color="auto" w:frame="1"/>
                <w:lang w:val="ro-RO"/>
              </w:rPr>
              <w:t>cîmpuri</w:t>
            </w:r>
            <w:proofErr w:type="spellEnd"/>
            <w:r w:rsidRPr="00D7773F">
              <w:rPr>
                <w:rFonts w:ascii="Times New Roman" w:hAnsi="Times New Roman" w:cs="Times New Roman"/>
                <w:bdr w:val="none" w:sz="0" w:space="0" w:color="auto" w:frame="1"/>
                <w:lang w:val="ro-RO"/>
              </w:rPr>
              <w:t xml:space="preserve"> electromagnetice</w:t>
            </w:r>
            <w:r>
              <w:rPr>
                <w:rFonts w:ascii="Times New Roman" w:hAnsi="Times New Roman" w:cs="Times New Roman"/>
                <w:bdr w:val="none" w:sz="0" w:space="0" w:color="auto" w:frame="1"/>
                <w:lang w:val="ro-RO"/>
              </w:rPr>
              <w:t xml:space="preserve">, aprobate prin HG nr. 697/2018 </w:t>
            </w:r>
            <w:r w:rsidRPr="00D7773F">
              <w:rPr>
                <w:rFonts w:ascii="Times New Roman" w:hAnsi="Times New Roman" w:cs="Times New Roman"/>
                <w:bdr w:val="none" w:sz="0" w:space="0" w:color="auto" w:frame="1"/>
                <w:lang w:val="ro-RO"/>
              </w:rPr>
              <w:t>dovedesc necesitatea acesteia</w:t>
            </w:r>
            <w:r w:rsidR="008B148E">
              <w:rPr>
                <w:rFonts w:ascii="Times New Roman" w:hAnsi="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D7773F" w:rsidRDefault="00D7773F" w:rsidP="00D7773F">
            <w:pPr>
              <w:spacing w:after="0" w:line="240" w:lineRule="auto"/>
              <w:jc w:val="both"/>
              <w:rPr>
                <w:rFonts w:ascii="Times New Roman" w:hAnsi="Times New Roman" w:cs="Times New Roman"/>
                <w:lang w:val="ro-RO"/>
              </w:rPr>
            </w:pPr>
            <w:r w:rsidRPr="00D7773F">
              <w:rPr>
                <w:rFonts w:ascii="Times New Roman" w:hAnsi="Times New Roman" w:cs="Times New Roman"/>
                <w:lang w:val="ro-RO"/>
              </w:rPr>
              <w:t xml:space="preserve">Pct. </w:t>
            </w:r>
            <w:r>
              <w:rPr>
                <w:rFonts w:ascii="Times New Roman" w:hAnsi="Times New Roman" w:cs="Times New Roman"/>
                <w:lang w:val="ro-RO"/>
              </w:rPr>
              <w:t>28</w:t>
            </w:r>
            <w:r w:rsidRPr="00D7773F">
              <w:rPr>
                <w:rFonts w:ascii="Times New Roman" w:hAnsi="Times New Roman" w:cs="Times New Roman"/>
                <w:lang w:val="ro-RO"/>
              </w:rPr>
              <w:t xml:space="preserve"> din Cerinţele minime de securitate şi sănătate în muncă referitoare la expunerea lucrătorilor la riscuri generate de </w:t>
            </w:r>
            <w:proofErr w:type="spellStart"/>
            <w:r w:rsidRPr="00D7773F">
              <w:rPr>
                <w:rFonts w:ascii="Times New Roman" w:hAnsi="Times New Roman" w:cs="Times New Roman"/>
                <w:lang w:val="ro-RO"/>
              </w:rPr>
              <w:t>cîmpuri</w:t>
            </w:r>
            <w:proofErr w:type="spellEnd"/>
            <w:r w:rsidRPr="00D7773F">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D7773F" w:rsidRPr="00FB28BB" w:rsidRDefault="00D7773F"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7773F" w:rsidRPr="00FB28BB" w:rsidRDefault="00D7773F"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7773F" w:rsidRPr="00FB28BB" w:rsidRDefault="00D7773F"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D7773F" w:rsidRPr="00FB28BB" w:rsidRDefault="00D7773F"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7773F"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F114A7" w:rsidRPr="00FB28BB" w:rsidTr="00FB28BB">
        <w:tc>
          <w:tcPr>
            <w:tcW w:w="426" w:type="dxa"/>
            <w:tcBorders>
              <w:top w:val="single" w:sz="6" w:space="0" w:color="auto"/>
              <w:left w:val="single" w:sz="6" w:space="0" w:color="auto"/>
              <w:bottom w:val="single" w:sz="6" w:space="0" w:color="auto"/>
              <w:right w:val="single" w:sz="6" w:space="0" w:color="auto"/>
            </w:tcBorders>
          </w:tcPr>
          <w:p w:rsidR="00F114A7" w:rsidRPr="00FB28BB" w:rsidRDefault="00F114A7"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F114A7" w:rsidRDefault="00F114A7" w:rsidP="0022125B">
            <w:pPr>
              <w:spacing w:after="0" w:line="240" w:lineRule="auto"/>
              <w:jc w:val="both"/>
              <w:rPr>
                <w:rFonts w:ascii="Times New Roman" w:hAnsi="Times New Roman" w:cs="Times New Roman"/>
                <w:bdr w:val="none" w:sz="0" w:space="0" w:color="auto" w:frame="1"/>
                <w:lang w:val="ro-RO"/>
              </w:rPr>
            </w:pPr>
            <w:r w:rsidRPr="00F114A7">
              <w:rPr>
                <w:rFonts w:ascii="Times New Roman" w:hAnsi="Times New Roman" w:cs="Times New Roman"/>
                <w:bdr w:val="none" w:sz="0" w:space="0" w:color="auto" w:frame="1"/>
                <w:lang w:val="ro-RO"/>
              </w:rPr>
              <w:t>Calcule</w:t>
            </w:r>
            <w:r>
              <w:rPr>
                <w:rFonts w:ascii="Times New Roman" w:hAnsi="Times New Roman" w:cs="Times New Roman"/>
                <w:bdr w:val="none" w:sz="0" w:space="0" w:color="auto" w:frame="1"/>
                <w:lang w:val="ro-RO"/>
              </w:rPr>
              <w:t>le</w:t>
            </w:r>
            <w:r w:rsidRPr="00F114A7">
              <w:rPr>
                <w:rFonts w:ascii="Times New Roman" w:hAnsi="Times New Roman" w:cs="Times New Roman"/>
                <w:bdr w:val="none" w:sz="0" w:space="0" w:color="auto" w:frame="1"/>
                <w:lang w:val="ro-RO"/>
              </w:rPr>
              <w:t xml:space="preserve"> </w:t>
            </w:r>
            <w:r>
              <w:rPr>
                <w:rFonts w:ascii="Times New Roman" w:hAnsi="Times New Roman" w:cs="Times New Roman"/>
                <w:bdr w:val="none" w:sz="0" w:space="0" w:color="auto" w:frame="1"/>
                <w:lang w:val="ro-RO"/>
              </w:rPr>
              <w:t>nivelurilor</w:t>
            </w:r>
            <w:r w:rsidRPr="00F114A7">
              <w:rPr>
                <w:rFonts w:ascii="Times New Roman" w:hAnsi="Times New Roman" w:cs="Times New Roman"/>
                <w:bdr w:val="none" w:sz="0" w:space="0" w:color="auto" w:frame="1"/>
                <w:lang w:val="ro-RO"/>
              </w:rPr>
              <w:t xml:space="preserve"> </w:t>
            </w:r>
            <w:proofErr w:type="spellStart"/>
            <w:r w:rsidRPr="00F114A7">
              <w:rPr>
                <w:rFonts w:ascii="Times New Roman" w:hAnsi="Times New Roman" w:cs="Times New Roman"/>
                <w:bdr w:val="none" w:sz="0" w:space="0" w:color="auto" w:frame="1"/>
                <w:lang w:val="ro-RO"/>
              </w:rPr>
              <w:t>cîmpurilor</w:t>
            </w:r>
            <w:proofErr w:type="spellEnd"/>
            <w:r w:rsidRPr="00F114A7">
              <w:rPr>
                <w:rFonts w:ascii="Times New Roman" w:hAnsi="Times New Roman" w:cs="Times New Roman"/>
                <w:bdr w:val="none" w:sz="0" w:space="0" w:color="auto" w:frame="1"/>
                <w:lang w:val="ro-RO"/>
              </w:rPr>
              <w:t xml:space="preserve"> electromagnetice</w:t>
            </w:r>
            <w:r>
              <w:rPr>
                <w:rFonts w:ascii="Times New Roman" w:hAnsi="Times New Roman" w:cs="Times New Roman"/>
                <w:bdr w:val="none" w:sz="0" w:space="0" w:color="auto" w:frame="1"/>
                <w:lang w:val="ro-RO"/>
              </w:rPr>
              <w:t xml:space="preserve"> la care </w:t>
            </w:r>
            <w:proofErr w:type="spellStart"/>
            <w:r>
              <w:rPr>
                <w:rFonts w:ascii="Times New Roman" w:hAnsi="Times New Roman" w:cs="Times New Roman"/>
                <w:bdr w:val="none" w:sz="0" w:space="0" w:color="auto" w:frame="1"/>
                <w:lang w:val="ro-RO"/>
              </w:rPr>
              <w:t>sînt</w:t>
            </w:r>
            <w:proofErr w:type="spellEnd"/>
            <w:r>
              <w:rPr>
                <w:rFonts w:ascii="Times New Roman" w:hAnsi="Times New Roman" w:cs="Times New Roman"/>
                <w:bdr w:val="none" w:sz="0" w:space="0" w:color="auto" w:frame="1"/>
                <w:lang w:val="ro-RO"/>
              </w:rPr>
              <w:t xml:space="preserve"> expuşi lucrătorii au fost efectuate</w:t>
            </w:r>
            <w:r w:rsidR="0022125B">
              <w:rPr>
                <w:rFonts w:ascii="Times New Roman" w:hAnsi="Times New Roman" w:cs="Times New Roman"/>
                <w:bdr w:val="none" w:sz="0" w:space="0" w:color="auto" w:frame="1"/>
                <w:lang w:val="ro-RO"/>
              </w:rPr>
              <w:t xml:space="preserve"> </w:t>
            </w:r>
            <w:r w:rsidR="0022125B" w:rsidRPr="0022125B">
              <w:rPr>
                <w:rFonts w:ascii="Times New Roman" w:hAnsi="Times New Roman" w:cs="Times New Roman"/>
                <w:bdr w:val="none" w:sz="0" w:space="0" w:color="auto" w:frame="1"/>
                <w:lang w:val="ro-RO"/>
              </w:rPr>
              <w:t>de către se</w:t>
            </w:r>
            <w:r w:rsidR="0022125B">
              <w:rPr>
                <w:rFonts w:ascii="Times New Roman" w:hAnsi="Times New Roman" w:cs="Times New Roman"/>
                <w:bdr w:val="none" w:sz="0" w:space="0" w:color="auto" w:frame="1"/>
                <w:lang w:val="ro-RO"/>
              </w:rPr>
              <w:t>rvicii sau persoane competente</w:t>
            </w:r>
            <w:r w:rsidR="008B148E">
              <w:rPr>
                <w:rFonts w:ascii="Times New Roman" w:hAnsi="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F114A7" w:rsidRDefault="0022125B" w:rsidP="0022125B">
            <w:pPr>
              <w:spacing w:after="0" w:line="240" w:lineRule="auto"/>
              <w:jc w:val="both"/>
              <w:rPr>
                <w:rFonts w:ascii="Times New Roman" w:hAnsi="Times New Roman" w:cs="Times New Roman"/>
                <w:lang w:val="ro-RO"/>
              </w:rPr>
            </w:pPr>
            <w:r w:rsidRPr="0022125B">
              <w:rPr>
                <w:rFonts w:ascii="Times New Roman" w:hAnsi="Times New Roman" w:cs="Times New Roman"/>
                <w:lang w:val="ro-RO"/>
              </w:rPr>
              <w:t xml:space="preserve">Pct. </w:t>
            </w:r>
            <w:r>
              <w:rPr>
                <w:rFonts w:ascii="Times New Roman" w:hAnsi="Times New Roman" w:cs="Times New Roman"/>
                <w:lang w:val="ro-RO"/>
              </w:rPr>
              <w:t>22</w:t>
            </w:r>
            <w:r w:rsidRPr="0022125B">
              <w:rPr>
                <w:rFonts w:ascii="Times New Roman" w:hAnsi="Times New Roman" w:cs="Times New Roman"/>
                <w:lang w:val="ro-RO"/>
              </w:rPr>
              <w:t xml:space="preserve"> din Cerinţele minime de securitate şi sănătate în muncă referitoare la expunerea lucrătorilor la riscuri generate de </w:t>
            </w:r>
            <w:proofErr w:type="spellStart"/>
            <w:r w:rsidRPr="0022125B">
              <w:rPr>
                <w:rFonts w:ascii="Times New Roman" w:hAnsi="Times New Roman" w:cs="Times New Roman"/>
                <w:lang w:val="ro-RO"/>
              </w:rPr>
              <w:t>cîmpuri</w:t>
            </w:r>
            <w:proofErr w:type="spellEnd"/>
            <w:r w:rsidRPr="0022125B">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F114A7" w:rsidRPr="00FB28BB" w:rsidRDefault="00F114A7"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F114A7" w:rsidRPr="00FB28BB" w:rsidRDefault="00F114A7"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F114A7" w:rsidRPr="00FB28BB" w:rsidRDefault="00F114A7"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F114A7" w:rsidRPr="00FB28BB" w:rsidRDefault="00F114A7"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F114A7"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0D1CE2" w:rsidRPr="00FB28BB" w:rsidTr="00FB28BB">
        <w:tc>
          <w:tcPr>
            <w:tcW w:w="426" w:type="dxa"/>
            <w:tcBorders>
              <w:top w:val="single" w:sz="6" w:space="0" w:color="auto"/>
              <w:left w:val="single" w:sz="6" w:space="0" w:color="auto"/>
              <w:bottom w:val="single" w:sz="6" w:space="0" w:color="auto"/>
              <w:right w:val="single" w:sz="6" w:space="0" w:color="auto"/>
            </w:tcBorders>
          </w:tcPr>
          <w:p w:rsidR="00A22D21" w:rsidRPr="00FB28BB" w:rsidRDefault="00A22D21"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A22D21" w:rsidRPr="00FB28BB" w:rsidRDefault="00FC3AB0" w:rsidP="0022125B">
            <w:pPr>
              <w:spacing w:after="0" w:line="240" w:lineRule="auto"/>
              <w:jc w:val="both"/>
              <w:rPr>
                <w:rFonts w:ascii="Times New Roman" w:hAnsi="Times New Roman" w:cs="Times New Roman"/>
                <w:lang w:val="ro-RO"/>
              </w:rPr>
            </w:pPr>
            <w:r w:rsidRPr="00FC3AB0">
              <w:rPr>
                <w:rFonts w:ascii="Times New Roman" w:hAnsi="Times New Roman" w:cs="Times New Roman"/>
                <w:bdr w:val="none" w:sz="0" w:space="0" w:color="auto" w:frame="1"/>
                <w:lang w:val="ro-RO"/>
              </w:rPr>
              <w:t xml:space="preserve">Expunerea lucrătorilor la </w:t>
            </w:r>
            <w:proofErr w:type="spellStart"/>
            <w:r w:rsidRPr="00FC3AB0">
              <w:rPr>
                <w:rFonts w:ascii="Times New Roman" w:hAnsi="Times New Roman" w:cs="Times New Roman"/>
                <w:bdr w:val="none" w:sz="0" w:space="0" w:color="auto" w:frame="1"/>
                <w:lang w:val="ro-RO"/>
              </w:rPr>
              <w:t>cîmpuri</w:t>
            </w:r>
            <w:proofErr w:type="spellEnd"/>
            <w:r w:rsidRPr="00FC3AB0">
              <w:rPr>
                <w:rFonts w:ascii="Times New Roman" w:hAnsi="Times New Roman" w:cs="Times New Roman"/>
                <w:bdr w:val="none" w:sz="0" w:space="0" w:color="auto" w:frame="1"/>
                <w:lang w:val="ro-RO"/>
              </w:rPr>
              <w:t xml:space="preserve"> electromagnetice este limitată la valorile-limită de expunere pentru efecte asupra sănătăţii şi la valorile-limită de expunere pentru efecte senzoriale, prevăzute în anexa nr.2</w:t>
            </w:r>
            <w:r w:rsidR="003C64F7">
              <w:rPr>
                <w:rFonts w:ascii="Times New Roman" w:hAnsi="Times New Roman" w:cs="Times New Roman"/>
                <w:bdr w:val="none" w:sz="0" w:space="0" w:color="auto" w:frame="1"/>
                <w:lang w:val="ro-RO"/>
              </w:rPr>
              <w:t xml:space="preserve"> (</w:t>
            </w:r>
            <w:r w:rsidRPr="00FC3AB0">
              <w:rPr>
                <w:rFonts w:ascii="Times New Roman" w:hAnsi="Times New Roman" w:cs="Times New Roman"/>
                <w:bdr w:val="none" w:sz="0" w:space="0" w:color="auto" w:frame="1"/>
                <w:lang w:val="ro-RO"/>
              </w:rPr>
              <w:t xml:space="preserve">pentru efectele </w:t>
            </w:r>
            <w:proofErr w:type="spellStart"/>
            <w:r w:rsidRPr="00FC3AB0">
              <w:rPr>
                <w:rFonts w:ascii="Times New Roman" w:hAnsi="Times New Roman" w:cs="Times New Roman"/>
                <w:bdr w:val="none" w:sz="0" w:space="0" w:color="auto" w:frame="1"/>
                <w:lang w:val="ro-RO"/>
              </w:rPr>
              <w:t>nontermice</w:t>
            </w:r>
            <w:proofErr w:type="spellEnd"/>
            <w:r w:rsidR="003C64F7">
              <w:rPr>
                <w:rFonts w:ascii="Times New Roman" w:hAnsi="Times New Roman" w:cs="Times New Roman"/>
                <w:bdr w:val="none" w:sz="0" w:space="0" w:color="auto" w:frame="1"/>
                <w:lang w:val="ro-RO"/>
              </w:rPr>
              <w:t>)</w:t>
            </w:r>
            <w:r w:rsidRPr="00FC3AB0">
              <w:rPr>
                <w:rFonts w:ascii="Times New Roman" w:hAnsi="Times New Roman" w:cs="Times New Roman"/>
                <w:bdr w:val="none" w:sz="0" w:space="0" w:color="auto" w:frame="1"/>
                <w:lang w:val="ro-RO"/>
              </w:rPr>
              <w:t xml:space="preserve"> şi în anexa nr.3</w:t>
            </w:r>
            <w:r w:rsidR="003C64F7">
              <w:rPr>
                <w:rFonts w:ascii="Times New Roman" w:hAnsi="Times New Roman" w:cs="Times New Roman"/>
                <w:bdr w:val="none" w:sz="0" w:space="0" w:color="auto" w:frame="1"/>
                <w:lang w:val="ro-RO"/>
              </w:rPr>
              <w:t xml:space="preserve"> (</w:t>
            </w:r>
            <w:r w:rsidRPr="00FC3AB0">
              <w:rPr>
                <w:rFonts w:ascii="Times New Roman" w:hAnsi="Times New Roman" w:cs="Times New Roman"/>
                <w:bdr w:val="none" w:sz="0" w:space="0" w:color="auto" w:frame="1"/>
                <w:lang w:val="ro-RO"/>
              </w:rPr>
              <w:t>pentru efectele termice</w:t>
            </w:r>
            <w:r w:rsidR="003C64F7">
              <w:rPr>
                <w:rFonts w:ascii="Times New Roman" w:hAnsi="Times New Roman" w:cs="Times New Roman"/>
                <w:bdr w:val="none" w:sz="0" w:space="0" w:color="auto" w:frame="1"/>
                <w:lang w:val="ro-RO"/>
              </w:rPr>
              <w:t>)</w:t>
            </w:r>
            <w:r w:rsidR="00204268">
              <w:rPr>
                <w:rFonts w:ascii="Times New Roman" w:hAnsi="Times New Roman" w:cs="Times New Roman"/>
                <w:bdr w:val="none" w:sz="0" w:space="0" w:color="auto" w:frame="1"/>
                <w:lang w:val="ro-RO"/>
              </w:rPr>
              <w:t xml:space="preserve"> – ambele anexe la C</w:t>
            </w:r>
            <w:r w:rsidR="003C64F7" w:rsidRPr="003C64F7">
              <w:rPr>
                <w:rFonts w:ascii="Times New Roman" w:hAnsi="Times New Roman" w:cs="Times New Roman"/>
                <w:bdr w:val="none" w:sz="0" w:space="0" w:color="auto" w:frame="1"/>
                <w:lang w:val="ro-RO"/>
              </w:rPr>
              <w:t>erinţe</w:t>
            </w:r>
            <w:r w:rsidR="00204268">
              <w:rPr>
                <w:rFonts w:ascii="Times New Roman" w:hAnsi="Times New Roman" w:cs="Times New Roman"/>
                <w:bdr w:val="none" w:sz="0" w:space="0" w:color="auto" w:frame="1"/>
                <w:lang w:val="ro-RO"/>
              </w:rPr>
              <w:t>le</w:t>
            </w:r>
            <w:r w:rsidR="003C64F7" w:rsidRPr="003C64F7">
              <w:rPr>
                <w:rFonts w:ascii="Times New Roman" w:hAnsi="Times New Roman" w:cs="Times New Roman"/>
                <w:bdr w:val="none" w:sz="0" w:space="0" w:color="auto" w:frame="1"/>
                <w:lang w:val="ro-RO"/>
              </w:rPr>
              <w:t xml:space="preserve"> minime</w:t>
            </w:r>
            <w:r w:rsidR="00204268">
              <w:rPr>
                <w:rFonts w:ascii="Times New Roman" w:hAnsi="Times New Roman" w:cs="Times New Roman"/>
                <w:bdr w:val="none" w:sz="0" w:space="0" w:color="auto" w:frame="1"/>
                <w:lang w:val="ro-RO"/>
              </w:rPr>
              <w:t xml:space="preserve"> </w:t>
            </w:r>
            <w:r w:rsidR="003C64F7" w:rsidRPr="003C64F7">
              <w:rPr>
                <w:rFonts w:ascii="Times New Roman" w:hAnsi="Times New Roman" w:cs="Times New Roman"/>
                <w:bdr w:val="none" w:sz="0" w:space="0" w:color="auto" w:frame="1"/>
                <w:lang w:val="ro-RO"/>
              </w:rPr>
              <w:t>de securitate şi sănătate în muncă referitoare la expunerea</w:t>
            </w:r>
            <w:r w:rsidR="00204268">
              <w:rPr>
                <w:rFonts w:ascii="Times New Roman" w:hAnsi="Times New Roman" w:cs="Times New Roman"/>
                <w:bdr w:val="none" w:sz="0" w:space="0" w:color="auto" w:frame="1"/>
                <w:lang w:val="ro-RO"/>
              </w:rPr>
              <w:t xml:space="preserve"> </w:t>
            </w:r>
            <w:r w:rsidR="003C64F7" w:rsidRPr="003C64F7">
              <w:rPr>
                <w:rFonts w:ascii="Times New Roman" w:hAnsi="Times New Roman" w:cs="Times New Roman"/>
                <w:bdr w:val="none" w:sz="0" w:space="0" w:color="auto" w:frame="1"/>
                <w:lang w:val="ro-RO"/>
              </w:rPr>
              <w:t xml:space="preserve">lucrătorilor la riscuri generate de </w:t>
            </w:r>
            <w:proofErr w:type="spellStart"/>
            <w:r w:rsidR="003C64F7" w:rsidRPr="003C64F7">
              <w:rPr>
                <w:rFonts w:ascii="Times New Roman" w:hAnsi="Times New Roman" w:cs="Times New Roman"/>
                <w:bdr w:val="none" w:sz="0" w:space="0" w:color="auto" w:frame="1"/>
                <w:lang w:val="ro-RO"/>
              </w:rPr>
              <w:t>cîmpuri</w:t>
            </w:r>
            <w:proofErr w:type="spellEnd"/>
            <w:r w:rsidR="003C64F7" w:rsidRPr="003C64F7">
              <w:rPr>
                <w:rFonts w:ascii="Times New Roman" w:hAnsi="Times New Roman" w:cs="Times New Roman"/>
                <w:bdr w:val="none" w:sz="0" w:space="0" w:color="auto" w:frame="1"/>
                <w:lang w:val="ro-RO"/>
              </w:rPr>
              <w:t xml:space="preserve"> electromagnetice</w:t>
            </w:r>
            <w:r w:rsidR="00204268">
              <w:rPr>
                <w:rFonts w:ascii="Times New Roman" w:hAnsi="Times New Roman" w:cs="Times New Roman"/>
                <w:bdr w:val="none" w:sz="0" w:space="0" w:color="auto" w:frame="1"/>
                <w:lang w:val="ro-RO"/>
              </w:rPr>
              <w:t>, aprobate prin HG nr. 697/2018</w:t>
            </w:r>
            <w:r w:rsidR="008B148E">
              <w:rPr>
                <w:rFonts w:ascii="Times New Roman" w:hAnsi="Times New Roman"/>
                <w:lang w:val="ro-RO"/>
              </w:rPr>
              <w:t>?</w:t>
            </w:r>
          </w:p>
        </w:tc>
        <w:tc>
          <w:tcPr>
            <w:tcW w:w="1917" w:type="dxa"/>
            <w:tcBorders>
              <w:top w:val="single" w:sz="6" w:space="0" w:color="auto"/>
              <w:left w:val="single" w:sz="6" w:space="0" w:color="auto"/>
              <w:bottom w:val="single" w:sz="6" w:space="0" w:color="auto"/>
              <w:right w:val="single" w:sz="6" w:space="0" w:color="auto"/>
            </w:tcBorders>
          </w:tcPr>
          <w:p w:rsidR="00A22D21" w:rsidRPr="00FB28BB" w:rsidRDefault="00D25A80" w:rsidP="00204268">
            <w:pPr>
              <w:spacing w:after="0" w:line="240" w:lineRule="auto"/>
              <w:jc w:val="both"/>
              <w:rPr>
                <w:rFonts w:ascii="Times New Roman" w:hAnsi="Times New Roman" w:cs="Times New Roman"/>
                <w:lang w:val="ro-RO"/>
              </w:rPr>
            </w:pPr>
            <w:r w:rsidRPr="00FB28BB">
              <w:rPr>
                <w:rFonts w:ascii="Times New Roman" w:hAnsi="Times New Roman" w:cs="Times New Roman"/>
                <w:lang w:val="ro-RO"/>
              </w:rPr>
              <w:t xml:space="preserve">Pct. </w:t>
            </w:r>
            <w:r w:rsidR="00204268">
              <w:rPr>
                <w:rFonts w:ascii="Times New Roman" w:hAnsi="Times New Roman" w:cs="Times New Roman"/>
                <w:lang w:val="ro-RO"/>
              </w:rPr>
              <w:t>9</w:t>
            </w:r>
            <w:r w:rsidRPr="00FB28BB">
              <w:rPr>
                <w:rFonts w:ascii="Times New Roman" w:hAnsi="Times New Roman" w:cs="Times New Roman"/>
                <w:lang w:val="ro-RO"/>
              </w:rPr>
              <w:t xml:space="preserve"> din </w:t>
            </w:r>
            <w:r w:rsidR="00204268" w:rsidRPr="00204268">
              <w:rPr>
                <w:rFonts w:ascii="Times New Roman" w:hAnsi="Times New Roman" w:cs="Times New Roman"/>
                <w:lang w:val="ro-RO"/>
              </w:rPr>
              <w:t xml:space="preserve">Cerinţele minime de securitate şi sănătate în muncă referitoare la expunerea lucrătorilor la riscuri generate de </w:t>
            </w:r>
            <w:proofErr w:type="spellStart"/>
            <w:r w:rsidR="00204268" w:rsidRPr="00204268">
              <w:rPr>
                <w:rFonts w:ascii="Times New Roman" w:hAnsi="Times New Roman" w:cs="Times New Roman"/>
                <w:lang w:val="ro-RO"/>
              </w:rPr>
              <w:t>cîmpuri</w:t>
            </w:r>
            <w:proofErr w:type="spellEnd"/>
            <w:r w:rsidR="00204268" w:rsidRPr="00204268">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A22D21" w:rsidRPr="00FB28BB" w:rsidRDefault="00A22D21"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A22D21"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884334" w:rsidRPr="00FB28BB" w:rsidTr="00FE6A1A">
        <w:tc>
          <w:tcPr>
            <w:tcW w:w="426" w:type="dxa"/>
            <w:tcBorders>
              <w:top w:val="single" w:sz="6" w:space="0" w:color="auto"/>
              <w:left w:val="single" w:sz="6" w:space="0" w:color="auto"/>
              <w:bottom w:val="single" w:sz="6" w:space="0" w:color="auto"/>
              <w:right w:val="single" w:sz="6" w:space="0" w:color="auto"/>
            </w:tcBorders>
          </w:tcPr>
          <w:p w:rsidR="00884334" w:rsidRPr="00FB28BB" w:rsidRDefault="00884334"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8" w:space="0" w:color="auto"/>
              <w:right w:val="single" w:sz="8" w:space="0" w:color="auto"/>
            </w:tcBorders>
            <w:shd w:val="clear" w:color="auto" w:fill="FFFFFF"/>
          </w:tcPr>
          <w:p w:rsidR="00884334" w:rsidRPr="00FB28BB" w:rsidRDefault="00884334" w:rsidP="00560876">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 xml:space="preserve">La unitate este aprobat </w:t>
            </w:r>
            <w:r w:rsidRPr="00884334">
              <w:rPr>
                <w:rFonts w:ascii="Times New Roman" w:hAnsi="Times New Roman" w:cs="Times New Roman"/>
                <w:bdr w:val="none" w:sz="0" w:space="0" w:color="auto" w:frame="1"/>
                <w:lang w:val="ro-RO"/>
              </w:rPr>
              <w:t xml:space="preserve">un plan de acţiuni care </w:t>
            </w:r>
            <w:r>
              <w:rPr>
                <w:rFonts w:ascii="Times New Roman" w:hAnsi="Times New Roman" w:cs="Times New Roman"/>
                <w:bdr w:val="none" w:sz="0" w:space="0" w:color="auto" w:frame="1"/>
                <w:lang w:val="ro-RO"/>
              </w:rPr>
              <w:t>să cuprindă</w:t>
            </w:r>
            <w:r w:rsidRPr="00884334">
              <w:rPr>
                <w:rFonts w:ascii="Times New Roman" w:hAnsi="Times New Roman" w:cs="Times New Roman"/>
                <w:bdr w:val="none" w:sz="0" w:space="0" w:color="auto" w:frame="1"/>
                <w:lang w:val="ro-RO"/>
              </w:rPr>
              <w:t xml:space="preserve"> măsuri tehnice şi/sau organizatorice pentru a evita expuneri care depăşesc valorile-limită de expunere pentru efecte asupra sănătăţii şi valorile-limită de expunere pentru efecte senzorial</w:t>
            </w:r>
            <w:r w:rsidR="008B148E">
              <w:rPr>
                <w:rFonts w:ascii="Times New Roman" w:hAnsi="Times New Roman"/>
                <w:lang w:val="ro-RO"/>
              </w:rPr>
              <w:t>?</w:t>
            </w:r>
          </w:p>
        </w:tc>
        <w:tc>
          <w:tcPr>
            <w:tcW w:w="1917" w:type="dxa"/>
            <w:vMerge w:val="restart"/>
            <w:tcBorders>
              <w:top w:val="single" w:sz="6" w:space="0" w:color="auto"/>
              <w:left w:val="single" w:sz="6" w:space="0" w:color="auto"/>
              <w:right w:val="single" w:sz="6" w:space="0" w:color="auto"/>
            </w:tcBorders>
          </w:tcPr>
          <w:p w:rsidR="00884334" w:rsidRPr="00FB28BB" w:rsidRDefault="00884334" w:rsidP="00884334">
            <w:pPr>
              <w:spacing w:after="0" w:line="240" w:lineRule="auto"/>
              <w:jc w:val="both"/>
              <w:rPr>
                <w:rFonts w:ascii="Times New Roman" w:hAnsi="Times New Roman" w:cs="Times New Roman"/>
                <w:lang w:val="ro-RO"/>
              </w:rPr>
            </w:pPr>
            <w:r w:rsidRPr="00884334">
              <w:rPr>
                <w:rFonts w:ascii="Times New Roman" w:hAnsi="Times New Roman" w:cs="Times New Roman"/>
                <w:lang w:val="ro-RO"/>
              </w:rPr>
              <w:t xml:space="preserve">Pct. </w:t>
            </w:r>
            <w:r>
              <w:rPr>
                <w:rFonts w:ascii="Times New Roman" w:hAnsi="Times New Roman" w:cs="Times New Roman"/>
                <w:lang w:val="ro-RO"/>
              </w:rPr>
              <w:t>31</w:t>
            </w:r>
            <w:r w:rsidRPr="00884334">
              <w:rPr>
                <w:rFonts w:ascii="Times New Roman" w:hAnsi="Times New Roman" w:cs="Times New Roman"/>
                <w:lang w:val="ro-RO"/>
              </w:rPr>
              <w:t xml:space="preserve"> din Cerinţele minime de securitate şi sănătate în muncă referitoare la expunerea lucrătorilor la riscuri generate de </w:t>
            </w:r>
            <w:proofErr w:type="spellStart"/>
            <w:r w:rsidRPr="00884334">
              <w:rPr>
                <w:rFonts w:ascii="Times New Roman" w:hAnsi="Times New Roman" w:cs="Times New Roman"/>
                <w:lang w:val="ro-RO"/>
              </w:rPr>
              <w:t>cîmpuri</w:t>
            </w:r>
            <w:proofErr w:type="spellEnd"/>
            <w:r w:rsidRPr="00884334">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884334"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884334" w:rsidRPr="00FB28BB" w:rsidTr="00FE6A1A">
        <w:tc>
          <w:tcPr>
            <w:tcW w:w="426" w:type="dxa"/>
            <w:tcBorders>
              <w:top w:val="single" w:sz="6" w:space="0" w:color="auto"/>
              <w:left w:val="single" w:sz="6" w:space="0" w:color="auto"/>
              <w:bottom w:val="single" w:sz="6" w:space="0" w:color="auto"/>
              <w:right w:val="single" w:sz="6" w:space="0" w:color="auto"/>
            </w:tcBorders>
          </w:tcPr>
          <w:p w:rsidR="00884334" w:rsidRPr="00FB28BB" w:rsidRDefault="00884334" w:rsidP="00FB28BB">
            <w:pPr>
              <w:pStyle w:val="ListParagraph"/>
              <w:numPr>
                <w:ilvl w:val="0"/>
                <w:numId w:val="17"/>
              </w:numPr>
              <w:tabs>
                <w:tab w:val="left" w:pos="273"/>
              </w:tabs>
              <w:ind w:left="0" w:firstLine="0"/>
              <w:jc w:val="center"/>
              <w:rPr>
                <w:sz w:val="22"/>
                <w:szCs w:val="22"/>
                <w:lang w:val="ro-RO"/>
              </w:rPr>
            </w:pPr>
          </w:p>
        </w:tc>
        <w:tc>
          <w:tcPr>
            <w:tcW w:w="3932" w:type="dxa"/>
            <w:tcBorders>
              <w:top w:val="nil"/>
              <w:left w:val="nil"/>
              <w:bottom w:val="single" w:sz="4" w:space="0" w:color="auto"/>
              <w:right w:val="single" w:sz="8" w:space="0" w:color="auto"/>
            </w:tcBorders>
            <w:shd w:val="clear" w:color="auto" w:fill="FFFFFF"/>
          </w:tcPr>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Planul</w:t>
            </w:r>
            <w:r w:rsidRPr="00884334">
              <w:rPr>
                <w:rFonts w:ascii="Times New Roman" w:hAnsi="Times New Roman" w:cs="Times New Roman"/>
                <w:bdr w:val="none" w:sz="0" w:space="0" w:color="auto" w:frame="1"/>
                <w:lang w:val="ro-RO"/>
              </w:rPr>
              <w:t xml:space="preserve"> de acţiuni ţin</w:t>
            </w:r>
            <w:r>
              <w:rPr>
                <w:rFonts w:ascii="Times New Roman" w:hAnsi="Times New Roman" w:cs="Times New Roman"/>
                <w:bdr w:val="none" w:sz="0" w:space="0" w:color="auto" w:frame="1"/>
                <w:lang w:val="ro-RO"/>
              </w:rPr>
              <w:t>e</w:t>
            </w:r>
            <w:r w:rsidRPr="00884334">
              <w:rPr>
                <w:rFonts w:ascii="Times New Roman" w:hAnsi="Times New Roman" w:cs="Times New Roman"/>
                <w:bdr w:val="none" w:sz="0" w:space="0" w:color="auto" w:frame="1"/>
                <w:lang w:val="ro-RO"/>
              </w:rPr>
              <w:t xml:space="preserve"> seama, în special, de următoarele:</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 xml:space="preserve">1) alte metode de lucru care să conducă la o expunere mai redusă la </w:t>
            </w:r>
            <w:proofErr w:type="spellStart"/>
            <w:r w:rsidRPr="00884334">
              <w:rPr>
                <w:rFonts w:ascii="Times New Roman" w:hAnsi="Times New Roman" w:cs="Times New Roman"/>
                <w:bdr w:val="none" w:sz="0" w:space="0" w:color="auto" w:frame="1"/>
                <w:lang w:val="ro-RO"/>
              </w:rPr>
              <w:t>cîmpuri</w:t>
            </w:r>
            <w:proofErr w:type="spellEnd"/>
            <w:r w:rsidRPr="00884334">
              <w:rPr>
                <w:rFonts w:ascii="Times New Roman" w:hAnsi="Times New Roman" w:cs="Times New Roman"/>
                <w:bdr w:val="none" w:sz="0" w:space="0" w:color="auto" w:frame="1"/>
                <w:lang w:val="ro-RO"/>
              </w:rPr>
              <w:t xml:space="preserve"> electromagnetice;</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 xml:space="preserve">2) alegerea unor echipamente care emit mai puţine </w:t>
            </w:r>
            <w:proofErr w:type="spellStart"/>
            <w:r w:rsidRPr="00884334">
              <w:rPr>
                <w:rFonts w:ascii="Times New Roman" w:hAnsi="Times New Roman" w:cs="Times New Roman"/>
                <w:bdr w:val="none" w:sz="0" w:space="0" w:color="auto" w:frame="1"/>
                <w:lang w:val="ro-RO"/>
              </w:rPr>
              <w:t>cîmpuri</w:t>
            </w:r>
            <w:proofErr w:type="spellEnd"/>
            <w:r w:rsidRPr="00884334">
              <w:rPr>
                <w:rFonts w:ascii="Times New Roman" w:hAnsi="Times New Roman" w:cs="Times New Roman"/>
                <w:bdr w:val="none" w:sz="0" w:space="0" w:color="auto" w:frame="1"/>
                <w:lang w:val="ro-RO"/>
              </w:rPr>
              <w:t xml:space="preserve"> electromagnetice, </w:t>
            </w:r>
            <w:proofErr w:type="spellStart"/>
            <w:r w:rsidRPr="00884334">
              <w:rPr>
                <w:rFonts w:ascii="Times New Roman" w:hAnsi="Times New Roman" w:cs="Times New Roman"/>
                <w:bdr w:val="none" w:sz="0" w:space="0" w:color="auto" w:frame="1"/>
                <w:lang w:val="ro-RO"/>
              </w:rPr>
              <w:t>luînd</w:t>
            </w:r>
            <w:proofErr w:type="spellEnd"/>
            <w:r w:rsidRPr="00884334">
              <w:rPr>
                <w:rFonts w:ascii="Times New Roman" w:hAnsi="Times New Roman" w:cs="Times New Roman"/>
                <w:bdr w:val="none" w:sz="0" w:space="0" w:color="auto" w:frame="1"/>
                <w:lang w:val="ro-RO"/>
              </w:rPr>
              <w:t xml:space="preserve"> în considerare activitatea care se efectuează;</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 xml:space="preserve">3) măsurile tehnice prin care se urmăreşte reducerea emisiei </w:t>
            </w:r>
            <w:proofErr w:type="spellStart"/>
            <w:r w:rsidRPr="00884334">
              <w:rPr>
                <w:rFonts w:ascii="Times New Roman" w:hAnsi="Times New Roman" w:cs="Times New Roman"/>
                <w:bdr w:val="none" w:sz="0" w:space="0" w:color="auto" w:frame="1"/>
                <w:lang w:val="ro-RO"/>
              </w:rPr>
              <w:t>cîmpurilor</w:t>
            </w:r>
            <w:proofErr w:type="spellEnd"/>
            <w:r w:rsidRPr="00884334">
              <w:rPr>
                <w:rFonts w:ascii="Times New Roman" w:hAnsi="Times New Roman" w:cs="Times New Roman"/>
                <w:bdr w:val="none" w:sz="0" w:space="0" w:color="auto" w:frame="1"/>
                <w:lang w:val="ro-RO"/>
              </w:rPr>
              <w:t xml:space="preserve"> electromagnetice, inclusiv, dacă este necesar, utilizarea de sisteme de blocare, ecranare sau alte sisteme similare de protecţie a stării de sănătate;</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 xml:space="preserve">4) măsurile corespunzătoare de delimitare şi de acces (de exemplu, semnale, etichete, </w:t>
            </w:r>
            <w:r w:rsidRPr="00884334">
              <w:rPr>
                <w:rFonts w:ascii="Times New Roman" w:hAnsi="Times New Roman" w:cs="Times New Roman"/>
                <w:bdr w:val="none" w:sz="0" w:space="0" w:color="auto" w:frame="1"/>
                <w:lang w:val="ro-RO"/>
              </w:rPr>
              <w:lastRenderedPageBreak/>
              <w:t>marcaje pe sol, bariere) în vederea limitării sau controlării accesului;</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 xml:space="preserve">5) măsurile şi procedurile de gestionare a descărcărilor cu </w:t>
            </w:r>
            <w:proofErr w:type="spellStart"/>
            <w:r w:rsidRPr="00884334">
              <w:rPr>
                <w:rFonts w:ascii="Times New Roman" w:hAnsi="Times New Roman" w:cs="Times New Roman"/>
                <w:bdr w:val="none" w:sz="0" w:space="0" w:color="auto" w:frame="1"/>
                <w:lang w:val="ro-RO"/>
              </w:rPr>
              <w:t>scînteie</w:t>
            </w:r>
            <w:proofErr w:type="spellEnd"/>
            <w:r w:rsidRPr="00884334">
              <w:rPr>
                <w:rFonts w:ascii="Times New Roman" w:hAnsi="Times New Roman" w:cs="Times New Roman"/>
                <w:bdr w:val="none" w:sz="0" w:space="0" w:color="auto" w:frame="1"/>
                <w:lang w:val="ro-RO"/>
              </w:rPr>
              <w:t xml:space="preserve"> şi a curenţilor de contact prin mijloace tehnice şi prin instruirea lucrătorilor, în cazul expunerii la </w:t>
            </w:r>
            <w:proofErr w:type="spellStart"/>
            <w:r w:rsidRPr="00884334">
              <w:rPr>
                <w:rFonts w:ascii="Times New Roman" w:hAnsi="Times New Roman" w:cs="Times New Roman"/>
                <w:bdr w:val="none" w:sz="0" w:space="0" w:color="auto" w:frame="1"/>
                <w:lang w:val="ro-RO"/>
              </w:rPr>
              <w:t>cîmpuri</w:t>
            </w:r>
            <w:proofErr w:type="spellEnd"/>
            <w:r w:rsidRPr="00884334">
              <w:rPr>
                <w:rFonts w:ascii="Times New Roman" w:hAnsi="Times New Roman" w:cs="Times New Roman"/>
                <w:bdr w:val="none" w:sz="0" w:space="0" w:color="auto" w:frame="1"/>
                <w:lang w:val="ro-RO"/>
              </w:rPr>
              <w:t xml:space="preserve"> electrice;</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6) programele adecvate de întreţinere a echipamentelor de muncă, a locului de muncă şi a posturilor de lucru;</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7) proiectarea şi amenajarea locurilor de muncă şi a posturilor de lucru;</w:t>
            </w:r>
          </w:p>
          <w:p w:rsidR="00884334" w:rsidRPr="00884334"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8) limitarea duratei şi a intensităţii expunerii;</w:t>
            </w:r>
          </w:p>
          <w:p w:rsidR="00884334" w:rsidRPr="00FB28BB" w:rsidRDefault="00884334" w:rsidP="00884334">
            <w:pPr>
              <w:spacing w:after="0" w:line="240" w:lineRule="auto"/>
              <w:jc w:val="both"/>
              <w:rPr>
                <w:rFonts w:ascii="Times New Roman" w:hAnsi="Times New Roman" w:cs="Times New Roman"/>
                <w:bdr w:val="none" w:sz="0" w:space="0" w:color="auto" w:frame="1"/>
                <w:lang w:val="ro-RO"/>
              </w:rPr>
            </w:pPr>
            <w:r w:rsidRPr="00884334">
              <w:rPr>
                <w:rFonts w:ascii="Times New Roman" w:hAnsi="Times New Roman" w:cs="Times New Roman"/>
                <w:bdr w:val="none" w:sz="0" w:space="0" w:color="auto" w:frame="1"/>
                <w:lang w:val="ro-RO"/>
              </w:rPr>
              <w:t>9) acordarea unui echipament individual de protecţie adecvat</w:t>
            </w:r>
            <w:r w:rsidR="008B148E">
              <w:rPr>
                <w:rFonts w:ascii="Times New Roman" w:hAnsi="Times New Roman"/>
                <w:lang w:val="ro-RO"/>
              </w:rPr>
              <w:t>?</w:t>
            </w:r>
          </w:p>
        </w:tc>
        <w:tc>
          <w:tcPr>
            <w:tcW w:w="1917" w:type="dxa"/>
            <w:vMerge/>
            <w:tcBorders>
              <w:left w:val="single" w:sz="6" w:space="0" w:color="auto"/>
              <w:bottom w:val="single" w:sz="4" w:space="0" w:color="auto"/>
              <w:right w:val="single" w:sz="6" w:space="0" w:color="auto"/>
            </w:tcBorders>
          </w:tcPr>
          <w:p w:rsidR="00884334" w:rsidRPr="00FB28BB" w:rsidRDefault="00884334" w:rsidP="00560876">
            <w:pPr>
              <w:spacing w:after="0" w:line="240" w:lineRule="auto"/>
              <w:jc w:val="both"/>
              <w:rPr>
                <w:rFonts w:ascii="Times New Roman" w:hAnsi="Times New Roman" w:cs="Times New Roman"/>
                <w:lang w:val="ro-RO"/>
              </w:rPr>
            </w:pPr>
          </w:p>
        </w:tc>
        <w:tc>
          <w:tcPr>
            <w:tcW w:w="415"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884334" w:rsidRPr="00FB28BB" w:rsidRDefault="00884334"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884334"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041EFB" w:rsidRPr="00FB28BB" w:rsidTr="00FB28BB">
        <w:tc>
          <w:tcPr>
            <w:tcW w:w="426" w:type="dxa"/>
            <w:tcBorders>
              <w:top w:val="single" w:sz="6" w:space="0" w:color="auto"/>
              <w:left w:val="single" w:sz="6" w:space="0" w:color="auto"/>
              <w:bottom w:val="single" w:sz="6" w:space="0" w:color="auto"/>
              <w:right w:val="single" w:sz="4" w:space="0" w:color="auto"/>
            </w:tcBorders>
          </w:tcPr>
          <w:p w:rsidR="00041EFB" w:rsidRPr="00FB28BB" w:rsidRDefault="00041EFB"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041EFB" w:rsidRPr="00FB28BB" w:rsidRDefault="001A7D62" w:rsidP="001A7D62">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Este e</w:t>
            </w:r>
            <w:r w:rsidRPr="001A7D62">
              <w:rPr>
                <w:rFonts w:ascii="Times New Roman" w:hAnsi="Times New Roman" w:cs="Times New Roman"/>
                <w:bdr w:val="none" w:sz="0" w:space="0" w:color="auto" w:frame="1"/>
                <w:lang w:val="ro-RO"/>
              </w:rPr>
              <w:t>labor</w:t>
            </w:r>
            <w:r>
              <w:rPr>
                <w:rFonts w:ascii="Times New Roman" w:hAnsi="Times New Roman" w:cs="Times New Roman"/>
                <w:bdr w:val="none" w:sz="0" w:space="0" w:color="auto" w:frame="1"/>
                <w:lang w:val="ro-RO"/>
              </w:rPr>
              <w:t>at</w:t>
            </w:r>
            <w:r w:rsidRPr="001A7D62">
              <w:rPr>
                <w:rFonts w:ascii="Times New Roman" w:hAnsi="Times New Roman" w:cs="Times New Roman"/>
                <w:bdr w:val="none" w:sz="0" w:space="0" w:color="auto" w:frame="1"/>
                <w:lang w:val="ro-RO"/>
              </w:rPr>
              <w:t xml:space="preserve"> şi pu</w:t>
            </w:r>
            <w:r>
              <w:rPr>
                <w:rFonts w:ascii="Times New Roman" w:hAnsi="Times New Roman" w:cs="Times New Roman"/>
                <w:bdr w:val="none" w:sz="0" w:space="0" w:color="auto" w:frame="1"/>
                <w:lang w:val="ro-RO"/>
              </w:rPr>
              <w:t>s</w:t>
            </w:r>
            <w:r w:rsidRPr="001A7D62">
              <w:rPr>
                <w:rFonts w:ascii="Times New Roman" w:hAnsi="Times New Roman" w:cs="Times New Roman"/>
                <w:bdr w:val="none" w:sz="0" w:space="0" w:color="auto" w:frame="1"/>
                <w:lang w:val="ro-RO"/>
              </w:rPr>
              <w:t xml:space="preserve"> în aplicare un plan anual de acţiuni care cuprinde măsuri tehnice şi/sau organizatorice pentru a preveni riscurile pentru lucrătorii expuşi unor riscuri specifice şi toate riscurile determinate de efectele indirecte prevăzute la punctele 15-28</w:t>
            </w:r>
            <w:r w:rsidR="00427272">
              <w:rPr>
                <w:rFonts w:ascii="Times New Roman" w:hAnsi="Times New Roman" w:cs="Times New Roman"/>
                <w:bdr w:val="none" w:sz="0" w:space="0" w:color="auto" w:frame="1"/>
                <w:lang w:val="ro-RO"/>
              </w:rPr>
              <w:t xml:space="preserve"> din</w:t>
            </w:r>
            <w:r w:rsidR="00427272">
              <w:t xml:space="preserve"> </w:t>
            </w:r>
            <w:r w:rsidR="00427272" w:rsidRPr="00427272">
              <w:rPr>
                <w:rFonts w:ascii="Times New Roman" w:hAnsi="Times New Roman" w:cs="Times New Roman"/>
                <w:bdr w:val="none" w:sz="0" w:space="0" w:color="auto" w:frame="1"/>
                <w:lang w:val="ro-RO"/>
              </w:rPr>
              <w:t xml:space="preserve">Cerinţele minime de securitate şi sănătate în muncă referitoare la expunerea lucrătorilor la riscuri generate de </w:t>
            </w:r>
            <w:proofErr w:type="spellStart"/>
            <w:r w:rsidR="00427272" w:rsidRPr="00427272">
              <w:rPr>
                <w:rFonts w:ascii="Times New Roman" w:hAnsi="Times New Roman" w:cs="Times New Roman"/>
                <w:bdr w:val="none" w:sz="0" w:space="0" w:color="auto" w:frame="1"/>
                <w:lang w:val="ro-RO"/>
              </w:rPr>
              <w:t>cîmpuri</w:t>
            </w:r>
            <w:proofErr w:type="spellEnd"/>
            <w:r w:rsidR="00427272" w:rsidRPr="00427272">
              <w:rPr>
                <w:rFonts w:ascii="Times New Roman" w:hAnsi="Times New Roman" w:cs="Times New Roman"/>
                <w:bdr w:val="none" w:sz="0" w:space="0" w:color="auto" w:frame="1"/>
                <w:lang w:val="ro-RO"/>
              </w:rPr>
              <w:t xml:space="preserve"> electromagnetice, aprobate prin HG nr. 697/2018</w:t>
            </w:r>
            <w:r w:rsidR="008B148E">
              <w:rPr>
                <w:rFonts w:ascii="Times New Roman" w:hAnsi="Times New Roman"/>
                <w:lang w:val="ro-RO"/>
              </w:rPr>
              <w:t>?</w:t>
            </w:r>
          </w:p>
        </w:tc>
        <w:tc>
          <w:tcPr>
            <w:tcW w:w="1917" w:type="dxa"/>
            <w:tcBorders>
              <w:top w:val="single" w:sz="4" w:space="0" w:color="auto"/>
              <w:left w:val="single" w:sz="4" w:space="0" w:color="auto"/>
              <w:bottom w:val="single" w:sz="4" w:space="0" w:color="auto"/>
              <w:right w:val="single" w:sz="4" w:space="0" w:color="auto"/>
            </w:tcBorders>
          </w:tcPr>
          <w:p w:rsidR="00041EFB" w:rsidRPr="00FB28BB" w:rsidRDefault="00427272" w:rsidP="00427272">
            <w:pPr>
              <w:spacing w:after="0" w:line="240" w:lineRule="auto"/>
              <w:jc w:val="both"/>
              <w:rPr>
                <w:rFonts w:ascii="Times New Roman" w:hAnsi="Times New Roman" w:cs="Times New Roman"/>
                <w:lang w:val="ro-RO"/>
              </w:rPr>
            </w:pPr>
            <w:r w:rsidRPr="00427272">
              <w:rPr>
                <w:rFonts w:ascii="Times New Roman" w:hAnsi="Times New Roman" w:cs="Times New Roman"/>
                <w:lang w:val="ro-RO"/>
              </w:rPr>
              <w:t>Pct. 3</w:t>
            </w:r>
            <w:r>
              <w:rPr>
                <w:rFonts w:ascii="Times New Roman" w:hAnsi="Times New Roman" w:cs="Times New Roman"/>
                <w:lang w:val="ro-RO"/>
              </w:rPr>
              <w:t>2</w:t>
            </w:r>
            <w:r w:rsidRPr="00427272">
              <w:rPr>
                <w:rFonts w:ascii="Times New Roman" w:hAnsi="Times New Roman" w:cs="Times New Roman"/>
                <w:lang w:val="ro-RO"/>
              </w:rPr>
              <w:t xml:space="preserve"> din Cerinţele minime de securitate şi sănătate în muncă referitoare la expunerea lucrătorilor la riscuri generate de </w:t>
            </w:r>
            <w:proofErr w:type="spellStart"/>
            <w:r w:rsidRPr="00427272">
              <w:rPr>
                <w:rFonts w:ascii="Times New Roman" w:hAnsi="Times New Roman" w:cs="Times New Roman"/>
                <w:lang w:val="ro-RO"/>
              </w:rPr>
              <w:t>cîmpuri</w:t>
            </w:r>
            <w:proofErr w:type="spellEnd"/>
            <w:r w:rsidRPr="00427272">
              <w:rPr>
                <w:rFonts w:ascii="Times New Roman" w:hAnsi="Times New Roman" w:cs="Times New Roman"/>
                <w:lang w:val="ro-RO"/>
              </w:rPr>
              <w:t xml:space="preserve"> electromagnetice, aprobate prin HG nr. 697/2018.</w:t>
            </w:r>
          </w:p>
        </w:tc>
        <w:tc>
          <w:tcPr>
            <w:tcW w:w="415" w:type="dxa"/>
            <w:tcBorders>
              <w:top w:val="single" w:sz="6" w:space="0" w:color="auto"/>
              <w:left w:val="single" w:sz="4"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041EFB"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6959D7" w:rsidRPr="006959D7" w:rsidTr="00FB28BB">
        <w:tc>
          <w:tcPr>
            <w:tcW w:w="426" w:type="dxa"/>
            <w:tcBorders>
              <w:top w:val="single" w:sz="6" w:space="0" w:color="auto"/>
              <w:left w:val="single" w:sz="6" w:space="0" w:color="auto"/>
              <w:bottom w:val="single" w:sz="6" w:space="0" w:color="auto"/>
              <w:right w:val="single" w:sz="4" w:space="0" w:color="auto"/>
            </w:tcBorders>
          </w:tcPr>
          <w:p w:rsidR="006959D7" w:rsidRPr="00FB28BB" w:rsidRDefault="006959D7"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6959D7" w:rsidRDefault="006959D7" w:rsidP="006959D7">
            <w:pPr>
              <w:spacing w:after="0" w:line="240" w:lineRule="auto"/>
              <w:jc w:val="both"/>
              <w:rPr>
                <w:rFonts w:ascii="Times New Roman" w:hAnsi="Times New Roman" w:cs="Times New Roman"/>
                <w:bdr w:val="none" w:sz="0" w:space="0" w:color="auto" w:frame="1"/>
                <w:lang w:val="ro-RO"/>
              </w:rPr>
            </w:pPr>
            <w:r w:rsidRPr="006959D7">
              <w:rPr>
                <w:rFonts w:ascii="Times New Roman" w:hAnsi="Times New Roman" w:cs="Times New Roman"/>
                <w:bdr w:val="none" w:sz="0" w:space="0" w:color="auto" w:frame="1"/>
                <w:lang w:val="ro-RO"/>
              </w:rPr>
              <w:t>Datele obţinute din evaluarea, măsurarea şi/sau calcularea nivelului de expunere</w:t>
            </w:r>
            <w:r>
              <w:rPr>
                <w:rFonts w:ascii="Times New Roman" w:hAnsi="Times New Roman" w:cs="Times New Roman"/>
                <w:bdr w:val="none" w:sz="0" w:space="0" w:color="auto" w:frame="1"/>
                <w:lang w:val="ro-RO"/>
              </w:rPr>
              <w:t xml:space="preserve">, precum și </w:t>
            </w:r>
            <w:r w:rsidRPr="006959D7">
              <w:rPr>
                <w:rFonts w:ascii="Times New Roman" w:hAnsi="Times New Roman" w:cs="Times New Roman"/>
                <w:bdr w:val="none" w:sz="0" w:space="0" w:color="auto" w:frame="1"/>
                <w:lang w:val="ro-RO"/>
              </w:rPr>
              <w:t>planul de acţiuni ce cuprinde măsuri de protecţie şi prevenire adaptate  s</w:t>
            </w:r>
            <w:r>
              <w:rPr>
                <w:rFonts w:ascii="Times New Roman" w:hAnsi="Times New Roman" w:cs="Times New Roman"/>
                <w:bdr w:val="none" w:sz="0" w:space="0" w:color="auto" w:frame="1"/>
                <w:lang w:val="ro-RO"/>
              </w:rPr>
              <w:t>unt</w:t>
            </w:r>
            <w:r w:rsidRPr="006959D7">
              <w:rPr>
                <w:rFonts w:ascii="Times New Roman" w:hAnsi="Times New Roman" w:cs="Times New Roman"/>
                <w:bdr w:val="none" w:sz="0" w:space="0" w:color="auto" w:frame="1"/>
                <w:lang w:val="ro-RO"/>
              </w:rPr>
              <w:t xml:space="preserve"> păstr</w:t>
            </w:r>
            <w:r>
              <w:rPr>
                <w:rFonts w:ascii="Times New Roman" w:hAnsi="Times New Roman" w:cs="Times New Roman"/>
                <w:bdr w:val="none" w:sz="0" w:space="0" w:color="auto" w:frame="1"/>
                <w:lang w:val="ro-RO"/>
              </w:rPr>
              <w:t>ate</w:t>
            </w:r>
            <w:r w:rsidRPr="006959D7">
              <w:rPr>
                <w:rFonts w:ascii="Times New Roman" w:hAnsi="Times New Roman" w:cs="Times New Roman"/>
                <w:bdr w:val="none" w:sz="0" w:space="0" w:color="auto" w:frame="1"/>
                <w:lang w:val="ro-RO"/>
              </w:rPr>
              <w:t xml:space="preserve"> într-o formă </w:t>
            </w:r>
            <w:r>
              <w:rPr>
                <w:rFonts w:ascii="Times New Roman" w:hAnsi="Times New Roman" w:cs="Times New Roman"/>
                <w:bdr w:val="none" w:sz="0" w:space="0" w:color="auto" w:frame="1"/>
                <w:lang w:val="ro-RO"/>
              </w:rPr>
              <w:t xml:space="preserve">corespunzătoare </w:t>
            </w:r>
            <w:r w:rsidRPr="006959D7">
              <w:rPr>
                <w:rFonts w:ascii="Times New Roman" w:hAnsi="Times New Roman" w:cs="Times New Roman"/>
                <w:bdr w:val="none" w:sz="0" w:space="0" w:color="auto" w:frame="1"/>
                <w:lang w:val="ro-RO"/>
              </w:rPr>
              <w:t>care să permită trasabilitatea şi consultarea</w:t>
            </w:r>
            <w:r w:rsidR="00D24585">
              <w:rPr>
                <w:rFonts w:ascii="Times New Roman" w:hAnsi="Times New Roman" w:cs="Times New Roman"/>
                <w:bdr w:val="none" w:sz="0" w:space="0" w:color="auto" w:frame="1"/>
                <w:lang w:val="ro-RO"/>
              </w:rPr>
              <w:t xml:space="preserve"> lor</w:t>
            </w:r>
            <w:r w:rsidRPr="006959D7">
              <w:rPr>
                <w:rFonts w:ascii="Times New Roman" w:hAnsi="Times New Roman" w:cs="Times New Roman"/>
                <w:bdr w:val="none" w:sz="0" w:space="0" w:color="auto" w:frame="1"/>
                <w:lang w:val="ro-RO"/>
              </w:rPr>
              <w:t xml:space="preserve"> la o dată ulterioară, în conformitate cu dispoziţiile legale în vigoare</w:t>
            </w:r>
            <w:r w:rsidR="008B148E">
              <w:rPr>
                <w:rFonts w:ascii="Times New Roman" w:hAnsi="Times New Roman"/>
                <w:lang w:val="ro-RO"/>
              </w:rPr>
              <w:t>?</w:t>
            </w:r>
          </w:p>
        </w:tc>
        <w:tc>
          <w:tcPr>
            <w:tcW w:w="1917" w:type="dxa"/>
            <w:tcBorders>
              <w:top w:val="single" w:sz="4" w:space="0" w:color="auto"/>
              <w:left w:val="single" w:sz="4" w:space="0" w:color="auto"/>
              <w:bottom w:val="single" w:sz="4" w:space="0" w:color="auto"/>
              <w:right w:val="single" w:sz="4" w:space="0" w:color="auto"/>
            </w:tcBorders>
          </w:tcPr>
          <w:p w:rsidR="006959D7" w:rsidRPr="00427272" w:rsidRDefault="00D24585" w:rsidP="00D24585">
            <w:pPr>
              <w:spacing w:after="0" w:line="240" w:lineRule="auto"/>
              <w:jc w:val="both"/>
              <w:rPr>
                <w:rFonts w:ascii="Times New Roman" w:hAnsi="Times New Roman" w:cs="Times New Roman"/>
                <w:lang w:val="ro-RO"/>
              </w:rPr>
            </w:pPr>
            <w:r w:rsidRPr="00D24585">
              <w:rPr>
                <w:rFonts w:ascii="Times New Roman" w:hAnsi="Times New Roman" w:cs="Times New Roman"/>
                <w:lang w:val="ro-RO"/>
              </w:rPr>
              <w:t xml:space="preserve">Pct. </w:t>
            </w:r>
            <w:r>
              <w:rPr>
                <w:rFonts w:ascii="Times New Roman" w:hAnsi="Times New Roman" w:cs="Times New Roman"/>
                <w:lang w:val="ro-RO"/>
              </w:rPr>
              <w:t xml:space="preserve">23, 42 </w:t>
            </w:r>
            <w:r w:rsidRPr="00D24585">
              <w:rPr>
                <w:rFonts w:ascii="Times New Roman" w:hAnsi="Times New Roman" w:cs="Times New Roman"/>
                <w:lang w:val="ro-RO"/>
              </w:rPr>
              <w:t xml:space="preserve">din Cerinţele minime de securitate şi sănătate în muncă referitoare la expunerea lucrătorilor la riscuri generate de </w:t>
            </w:r>
            <w:proofErr w:type="spellStart"/>
            <w:r w:rsidRPr="00D24585">
              <w:rPr>
                <w:rFonts w:ascii="Times New Roman" w:hAnsi="Times New Roman" w:cs="Times New Roman"/>
                <w:lang w:val="ro-RO"/>
              </w:rPr>
              <w:t>cîmpuri</w:t>
            </w:r>
            <w:proofErr w:type="spellEnd"/>
            <w:r w:rsidRPr="00D24585">
              <w:rPr>
                <w:rFonts w:ascii="Times New Roman" w:hAnsi="Times New Roman" w:cs="Times New Roman"/>
                <w:lang w:val="ro-RO"/>
              </w:rPr>
              <w:t xml:space="preserve"> electromagnetice, aprobate prin HG nr. 697/2018.</w:t>
            </w:r>
          </w:p>
        </w:tc>
        <w:tc>
          <w:tcPr>
            <w:tcW w:w="415" w:type="dxa"/>
            <w:tcBorders>
              <w:top w:val="single" w:sz="6" w:space="0" w:color="auto"/>
              <w:left w:val="single" w:sz="4" w:space="0" w:color="auto"/>
              <w:bottom w:val="single" w:sz="6" w:space="0" w:color="auto"/>
              <w:right w:val="single" w:sz="6" w:space="0" w:color="auto"/>
            </w:tcBorders>
          </w:tcPr>
          <w:p w:rsidR="006959D7" w:rsidRPr="00FB28BB" w:rsidRDefault="006959D7"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6959D7" w:rsidRPr="00FB28BB" w:rsidRDefault="006959D7"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6959D7" w:rsidRPr="00FB28BB" w:rsidRDefault="006959D7"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6959D7" w:rsidRPr="00FB28BB" w:rsidRDefault="006959D7"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6959D7"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041EFB" w:rsidRPr="00FB28BB" w:rsidTr="00FB28BB">
        <w:tc>
          <w:tcPr>
            <w:tcW w:w="426" w:type="dxa"/>
            <w:tcBorders>
              <w:top w:val="single" w:sz="6" w:space="0" w:color="auto"/>
              <w:left w:val="single" w:sz="6" w:space="0" w:color="auto"/>
              <w:bottom w:val="single" w:sz="6" w:space="0" w:color="auto"/>
              <w:right w:val="single" w:sz="4" w:space="0" w:color="auto"/>
            </w:tcBorders>
          </w:tcPr>
          <w:p w:rsidR="00041EFB" w:rsidRPr="00FB28BB" w:rsidRDefault="00041EFB"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041EFB" w:rsidRPr="00FB28BB" w:rsidRDefault="00F56E9A" w:rsidP="00AF629F">
            <w:pPr>
              <w:spacing w:after="0" w:line="240" w:lineRule="auto"/>
              <w:jc w:val="both"/>
              <w:rPr>
                <w:rFonts w:ascii="Times New Roman" w:hAnsi="Times New Roman" w:cs="Times New Roman"/>
                <w:bdr w:val="none" w:sz="0" w:space="0" w:color="auto" w:frame="1"/>
                <w:lang w:val="ro-RO"/>
              </w:rPr>
            </w:pPr>
            <w:r w:rsidRPr="00F56E9A">
              <w:rPr>
                <w:rFonts w:ascii="Times New Roman" w:hAnsi="Times New Roman" w:cs="Times New Roman"/>
                <w:bdr w:val="none" w:sz="0" w:space="0" w:color="auto" w:frame="1"/>
                <w:lang w:val="ro-RO"/>
              </w:rPr>
              <w:t xml:space="preserve">Locurile de muncă la care lucrătorii pot fi expuşi la </w:t>
            </w:r>
            <w:proofErr w:type="spellStart"/>
            <w:r w:rsidRPr="00F56E9A">
              <w:rPr>
                <w:rFonts w:ascii="Times New Roman" w:hAnsi="Times New Roman" w:cs="Times New Roman"/>
                <w:bdr w:val="none" w:sz="0" w:space="0" w:color="auto" w:frame="1"/>
                <w:lang w:val="ro-RO"/>
              </w:rPr>
              <w:t>cîmpuri</w:t>
            </w:r>
            <w:proofErr w:type="spellEnd"/>
            <w:r w:rsidRPr="00F56E9A">
              <w:rPr>
                <w:rFonts w:ascii="Times New Roman" w:hAnsi="Times New Roman" w:cs="Times New Roman"/>
                <w:bdr w:val="none" w:sz="0" w:space="0" w:color="auto" w:frame="1"/>
                <w:lang w:val="ro-RO"/>
              </w:rPr>
              <w:t xml:space="preserve"> electromagnetice care depăşesc nivelurile de declanşare a acţiunii</w:t>
            </w:r>
            <w:r>
              <w:rPr>
                <w:rFonts w:ascii="Times New Roman" w:hAnsi="Times New Roman" w:cs="Times New Roman"/>
                <w:bdr w:val="none" w:sz="0" w:space="0" w:color="auto" w:frame="1"/>
                <w:lang w:val="ro-RO"/>
              </w:rPr>
              <w:t>,</w:t>
            </w:r>
            <w:r w:rsidRPr="00F56E9A">
              <w:rPr>
                <w:rFonts w:ascii="Times New Roman" w:hAnsi="Times New Roman" w:cs="Times New Roman"/>
                <w:bdr w:val="none" w:sz="0" w:space="0" w:color="auto" w:frame="1"/>
                <w:lang w:val="ro-RO"/>
              </w:rPr>
              <w:t xml:space="preserve"> prevăzute în anexele nr.2 şi nr.3 </w:t>
            </w:r>
            <w:r w:rsidR="00AF629F">
              <w:rPr>
                <w:rFonts w:ascii="Times New Roman" w:hAnsi="Times New Roman" w:cs="Times New Roman"/>
                <w:bdr w:val="none" w:sz="0" w:space="0" w:color="auto" w:frame="1"/>
                <w:lang w:val="ro-RO"/>
              </w:rPr>
              <w:t xml:space="preserve">la </w:t>
            </w:r>
            <w:r w:rsidR="00AF629F" w:rsidRPr="00AF629F">
              <w:rPr>
                <w:rFonts w:ascii="Times New Roman" w:hAnsi="Times New Roman" w:cs="Times New Roman"/>
                <w:bdr w:val="none" w:sz="0" w:space="0" w:color="auto" w:frame="1"/>
                <w:lang w:val="ro-RO"/>
              </w:rPr>
              <w:t xml:space="preserve">Cerinţele minime de securitate şi sănătate în muncă referitoare la expunerea lucrătorilor la riscuri generate de </w:t>
            </w:r>
            <w:proofErr w:type="spellStart"/>
            <w:r w:rsidR="00AF629F" w:rsidRPr="00AF629F">
              <w:rPr>
                <w:rFonts w:ascii="Times New Roman" w:hAnsi="Times New Roman" w:cs="Times New Roman"/>
                <w:bdr w:val="none" w:sz="0" w:space="0" w:color="auto" w:frame="1"/>
                <w:lang w:val="ro-RO"/>
              </w:rPr>
              <w:t>cîmpuri</w:t>
            </w:r>
            <w:proofErr w:type="spellEnd"/>
            <w:r w:rsidR="00AF629F" w:rsidRPr="00AF629F">
              <w:rPr>
                <w:rFonts w:ascii="Times New Roman" w:hAnsi="Times New Roman" w:cs="Times New Roman"/>
                <w:bdr w:val="none" w:sz="0" w:space="0" w:color="auto" w:frame="1"/>
                <w:lang w:val="ro-RO"/>
              </w:rPr>
              <w:t xml:space="preserve"> electromagnetice, aprobate prin HG nr. 697/2018</w:t>
            </w:r>
            <w:r w:rsidR="00AF629F">
              <w:rPr>
                <w:rFonts w:ascii="Times New Roman" w:hAnsi="Times New Roman" w:cs="Times New Roman"/>
                <w:bdr w:val="none" w:sz="0" w:space="0" w:color="auto" w:frame="1"/>
                <w:lang w:val="ro-RO"/>
              </w:rPr>
              <w:t>, sunt semnalizate</w:t>
            </w:r>
            <w:r w:rsidR="00D04104">
              <w:rPr>
                <w:rFonts w:ascii="Times New Roman" w:hAnsi="Times New Roman" w:cs="Times New Roman"/>
                <w:bdr w:val="none" w:sz="0" w:space="0" w:color="auto" w:frame="1"/>
                <w:lang w:val="ro-RO"/>
              </w:rPr>
              <w:t xml:space="preserve"> și, dacă este posibil tehnic, sunt</w:t>
            </w:r>
            <w:r w:rsidR="00AF629F">
              <w:rPr>
                <w:rFonts w:ascii="Times New Roman" w:hAnsi="Times New Roman" w:cs="Times New Roman"/>
                <w:bdr w:val="none" w:sz="0" w:space="0" w:color="auto" w:frame="1"/>
                <w:lang w:val="ro-RO"/>
              </w:rPr>
              <w:t xml:space="preserve"> </w:t>
            </w:r>
            <w:r w:rsidR="00AF629F" w:rsidRPr="00AF629F">
              <w:rPr>
                <w:rFonts w:ascii="Times New Roman" w:hAnsi="Times New Roman" w:cs="Times New Roman"/>
                <w:bdr w:val="none" w:sz="0" w:space="0" w:color="auto" w:frame="1"/>
                <w:lang w:val="ro-RO"/>
              </w:rPr>
              <w:t>delimit</w:t>
            </w:r>
            <w:r w:rsidR="00AF629F">
              <w:rPr>
                <w:rFonts w:ascii="Times New Roman" w:hAnsi="Times New Roman" w:cs="Times New Roman"/>
                <w:bdr w:val="none" w:sz="0" w:space="0" w:color="auto" w:frame="1"/>
                <w:lang w:val="ro-RO"/>
              </w:rPr>
              <w:t>ate</w:t>
            </w:r>
            <w:r w:rsidR="00AF629F" w:rsidRPr="00AF629F">
              <w:rPr>
                <w:rFonts w:ascii="Times New Roman" w:hAnsi="Times New Roman" w:cs="Times New Roman"/>
                <w:bdr w:val="none" w:sz="0" w:space="0" w:color="auto" w:frame="1"/>
                <w:lang w:val="ro-RO"/>
              </w:rPr>
              <w:t xml:space="preserve"> şi limit</w:t>
            </w:r>
            <w:r w:rsidR="00AF629F">
              <w:rPr>
                <w:rFonts w:ascii="Times New Roman" w:hAnsi="Times New Roman" w:cs="Times New Roman"/>
                <w:bdr w:val="none" w:sz="0" w:space="0" w:color="auto" w:frame="1"/>
                <w:lang w:val="ro-RO"/>
              </w:rPr>
              <w:t xml:space="preserve">at </w:t>
            </w:r>
            <w:r w:rsidR="00AF629F" w:rsidRPr="00AF629F">
              <w:rPr>
                <w:rFonts w:ascii="Times New Roman" w:hAnsi="Times New Roman" w:cs="Times New Roman"/>
                <w:bdr w:val="none" w:sz="0" w:space="0" w:color="auto" w:frame="1"/>
                <w:lang w:val="ro-RO"/>
              </w:rPr>
              <w:t xml:space="preserve"> accesul la acestea</w:t>
            </w:r>
            <w:r w:rsidR="008B148E">
              <w:rPr>
                <w:rFonts w:ascii="Times New Roman" w:hAnsi="Times New Roman"/>
                <w:lang w:val="ro-RO"/>
              </w:rPr>
              <w:t>?</w:t>
            </w:r>
          </w:p>
        </w:tc>
        <w:tc>
          <w:tcPr>
            <w:tcW w:w="1917" w:type="dxa"/>
            <w:tcBorders>
              <w:top w:val="single" w:sz="4" w:space="0" w:color="auto"/>
              <w:left w:val="single" w:sz="4" w:space="0" w:color="auto"/>
              <w:bottom w:val="single" w:sz="4" w:space="0" w:color="auto"/>
              <w:right w:val="single" w:sz="4" w:space="0" w:color="auto"/>
            </w:tcBorders>
          </w:tcPr>
          <w:p w:rsidR="00041EFB" w:rsidRPr="00FB28BB" w:rsidRDefault="00AF629F" w:rsidP="00560876">
            <w:pPr>
              <w:spacing w:after="0" w:line="240" w:lineRule="auto"/>
              <w:jc w:val="both"/>
              <w:rPr>
                <w:rFonts w:ascii="Times New Roman" w:hAnsi="Times New Roman" w:cs="Times New Roman"/>
                <w:lang w:val="ro-RO"/>
              </w:rPr>
            </w:pPr>
            <w:r>
              <w:rPr>
                <w:rFonts w:ascii="Times New Roman" w:hAnsi="Times New Roman" w:cs="Times New Roman"/>
                <w:lang w:val="ro-RO"/>
              </w:rPr>
              <w:t>Pct. 34</w:t>
            </w:r>
            <w:r w:rsidR="00D04104">
              <w:rPr>
                <w:rFonts w:ascii="Times New Roman" w:hAnsi="Times New Roman" w:cs="Times New Roman"/>
                <w:lang w:val="ro-RO"/>
              </w:rPr>
              <w:t>, 35</w:t>
            </w:r>
            <w:r w:rsidRPr="00AF629F">
              <w:rPr>
                <w:rFonts w:ascii="Times New Roman" w:hAnsi="Times New Roman" w:cs="Times New Roman"/>
                <w:lang w:val="ro-RO"/>
              </w:rPr>
              <w:t xml:space="preserve"> din Cerinţele minime de securitate şi sănătate în muncă referitoare la expunerea lucrătorilor la riscuri generate de </w:t>
            </w:r>
            <w:proofErr w:type="spellStart"/>
            <w:r w:rsidRPr="00AF629F">
              <w:rPr>
                <w:rFonts w:ascii="Times New Roman" w:hAnsi="Times New Roman" w:cs="Times New Roman"/>
                <w:lang w:val="ro-RO"/>
              </w:rPr>
              <w:t>cîmpuri</w:t>
            </w:r>
            <w:proofErr w:type="spellEnd"/>
            <w:r w:rsidRPr="00AF629F">
              <w:rPr>
                <w:rFonts w:ascii="Times New Roman" w:hAnsi="Times New Roman" w:cs="Times New Roman"/>
                <w:lang w:val="ro-RO"/>
              </w:rPr>
              <w:t xml:space="preserve"> electromagnetice, aprobate prin HG nr. 697/2018.</w:t>
            </w:r>
          </w:p>
        </w:tc>
        <w:tc>
          <w:tcPr>
            <w:tcW w:w="415" w:type="dxa"/>
            <w:tcBorders>
              <w:top w:val="single" w:sz="6" w:space="0" w:color="auto"/>
              <w:left w:val="single" w:sz="4"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041EFB" w:rsidRPr="00FB28BB" w:rsidRDefault="00041EFB"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041EFB"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CF0522" w:rsidRPr="00FB28BB" w:rsidTr="00FB28BB">
        <w:tc>
          <w:tcPr>
            <w:tcW w:w="426" w:type="dxa"/>
            <w:tcBorders>
              <w:top w:val="single" w:sz="6" w:space="0" w:color="auto"/>
              <w:left w:val="single" w:sz="6" w:space="0" w:color="auto"/>
              <w:bottom w:val="single" w:sz="6" w:space="0" w:color="auto"/>
              <w:right w:val="single" w:sz="6" w:space="0" w:color="auto"/>
            </w:tcBorders>
          </w:tcPr>
          <w:p w:rsidR="00CF0522" w:rsidRPr="00FB28BB" w:rsidRDefault="00CF0522"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CF0522" w:rsidRPr="00FB28BB" w:rsidRDefault="00DB2429" w:rsidP="00DB77F3">
            <w:pPr>
              <w:spacing w:after="0" w:line="240" w:lineRule="auto"/>
              <w:jc w:val="both"/>
              <w:rPr>
                <w:rFonts w:ascii="Times New Roman" w:hAnsi="Times New Roman" w:cs="Times New Roman"/>
                <w:bdr w:val="none" w:sz="0" w:space="0" w:color="auto" w:frame="1"/>
                <w:lang w:val="ro-RO"/>
              </w:rPr>
            </w:pPr>
            <w:r w:rsidRPr="00DB2429">
              <w:rPr>
                <w:rFonts w:ascii="Times New Roman" w:hAnsi="Times New Roman" w:cs="Times New Roman"/>
                <w:bdr w:val="none" w:sz="0" w:space="0" w:color="auto" w:frame="1"/>
                <w:lang w:val="ro-RO"/>
              </w:rPr>
              <w:t xml:space="preserve">Dacă, în pofida măsurilor luate de angajator, valorile-limită de expunere pentru efecte asupra sănătăţii şi valorile-limită de expunere pentru efecte senzoriale </w:t>
            </w:r>
            <w:r w:rsidR="00DB77F3">
              <w:rPr>
                <w:rFonts w:ascii="Times New Roman" w:hAnsi="Times New Roman" w:cs="Times New Roman"/>
                <w:bdr w:val="none" w:sz="0" w:space="0" w:color="auto" w:frame="1"/>
                <w:lang w:val="ro-RO"/>
              </w:rPr>
              <w:t>au rămas</w:t>
            </w:r>
            <w:r w:rsidRPr="00DB2429">
              <w:rPr>
                <w:rFonts w:ascii="Times New Roman" w:hAnsi="Times New Roman" w:cs="Times New Roman"/>
                <w:bdr w:val="none" w:sz="0" w:space="0" w:color="auto" w:frame="1"/>
                <w:lang w:val="ro-RO"/>
              </w:rPr>
              <w:t xml:space="preserve"> depăşite, </w:t>
            </w:r>
            <w:r w:rsidR="00DB77F3">
              <w:rPr>
                <w:rFonts w:ascii="Times New Roman" w:hAnsi="Times New Roman" w:cs="Times New Roman"/>
                <w:bdr w:val="none" w:sz="0" w:space="0" w:color="auto" w:frame="1"/>
                <w:lang w:val="ro-RO"/>
              </w:rPr>
              <w:t>au fost luate</w:t>
            </w:r>
            <w:r w:rsidRPr="00DB2429">
              <w:rPr>
                <w:rFonts w:ascii="Times New Roman" w:hAnsi="Times New Roman" w:cs="Times New Roman"/>
                <w:bdr w:val="none" w:sz="0" w:space="0" w:color="auto" w:frame="1"/>
                <w:lang w:val="ro-RO"/>
              </w:rPr>
              <w:t xml:space="preserve"> măsuri imediate pentru a reduce expunerea sub aceste valori-limită de expunere</w:t>
            </w:r>
            <w:r w:rsidR="008B148E">
              <w:rPr>
                <w:rFonts w:ascii="Times New Roman" w:hAnsi="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CF0522" w:rsidRPr="00FB28BB" w:rsidRDefault="00DB77F3" w:rsidP="00DB77F3">
            <w:pPr>
              <w:spacing w:after="0" w:line="240" w:lineRule="auto"/>
              <w:jc w:val="both"/>
              <w:rPr>
                <w:rFonts w:ascii="Times New Roman" w:hAnsi="Times New Roman" w:cs="Times New Roman"/>
                <w:lang w:val="ro-RO"/>
              </w:rPr>
            </w:pPr>
            <w:r w:rsidRPr="00DB77F3">
              <w:rPr>
                <w:rFonts w:ascii="Times New Roman" w:hAnsi="Times New Roman" w:cs="Times New Roman"/>
                <w:lang w:val="ro-RO"/>
              </w:rPr>
              <w:t xml:space="preserve">Pct. </w:t>
            </w:r>
            <w:r>
              <w:rPr>
                <w:rFonts w:ascii="Times New Roman" w:hAnsi="Times New Roman" w:cs="Times New Roman"/>
                <w:lang w:val="ro-RO"/>
              </w:rPr>
              <w:t>40</w:t>
            </w:r>
            <w:r w:rsidRPr="00DB77F3">
              <w:rPr>
                <w:rFonts w:ascii="Times New Roman" w:hAnsi="Times New Roman" w:cs="Times New Roman"/>
                <w:lang w:val="ro-RO"/>
              </w:rPr>
              <w:t xml:space="preserve"> din Cerinţele minime de securitate şi sănătate în muncă referitoare la expunerea lucrătorilor la riscuri generate de </w:t>
            </w:r>
            <w:proofErr w:type="spellStart"/>
            <w:r w:rsidRPr="00DB77F3">
              <w:rPr>
                <w:rFonts w:ascii="Times New Roman" w:hAnsi="Times New Roman" w:cs="Times New Roman"/>
                <w:lang w:val="ro-RO"/>
              </w:rPr>
              <w:t>cîmpuri</w:t>
            </w:r>
            <w:proofErr w:type="spellEnd"/>
            <w:r w:rsidRPr="00DB77F3">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CF0522" w:rsidRPr="00FB28BB" w:rsidRDefault="00CF0522"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CF0522" w:rsidRPr="00FB28BB" w:rsidRDefault="00CF0522"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CF0522" w:rsidRPr="00FB28BB" w:rsidRDefault="00CF0522"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CF0522" w:rsidRPr="00FB28BB" w:rsidRDefault="00CF0522"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CF0522"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B77F3" w:rsidRPr="00DB77F3" w:rsidTr="00FB28BB">
        <w:tc>
          <w:tcPr>
            <w:tcW w:w="426" w:type="dxa"/>
            <w:tcBorders>
              <w:top w:val="single" w:sz="6" w:space="0" w:color="auto"/>
              <w:left w:val="single" w:sz="6" w:space="0" w:color="auto"/>
              <w:bottom w:val="single" w:sz="6" w:space="0" w:color="auto"/>
              <w:right w:val="single" w:sz="6" w:space="0" w:color="auto"/>
            </w:tcBorders>
          </w:tcPr>
          <w:p w:rsidR="00DB77F3" w:rsidRPr="00FB28BB" w:rsidRDefault="00DB77F3"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DB77F3" w:rsidRPr="00DB2429" w:rsidRDefault="00C20A03" w:rsidP="00C20A03">
            <w:pPr>
              <w:spacing w:after="0" w:line="240" w:lineRule="auto"/>
              <w:jc w:val="both"/>
              <w:rPr>
                <w:rFonts w:ascii="Times New Roman" w:hAnsi="Times New Roman" w:cs="Times New Roman"/>
                <w:bdr w:val="none" w:sz="0" w:space="0" w:color="auto" w:frame="1"/>
                <w:lang w:val="ro-RO"/>
              </w:rPr>
            </w:pPr>
            <w:r w:rsidRPr="00DB77F3">
              <w:rPr>
                <w:rFonts w:ascii="Times New Roman" w:hAnsi="Times New Roman" w:cs="Times New Roman"/>
                <w:bdr w:val="none" w:sz="0" w:space="0" w:color="auto" w:frame="1"/>
                <w:lang w:val="ro-RO"/>
              </w:rPr>
              <w:t xml:space="preserve">Cauzele </w:t>
            </w:r>
            <w:r w:rsidR="00DB77F3" w:rsidRPr="00DB77F3">
              <w:rPr>
                <w:rFonts w:ascii="Times New Roman" w:hAnsi="Times New Roman" w:cs="Times New Roman"/>
                <w:bdr w:val="none" w:sz="0" w:space="0" w:color="auto" w:frame="1"/>
                <w:lang w:val="ro-RO"/>
              </w:rPr>
              <w:t xml:space="preserve">depăşirii valorilor-limită de expunere pentru efecte asupra sănătăţii şi a valorilor-limită de expunere pentru efecte </w:t>
            </w:r>
            <w:r w:rsidR="00DB77F3" w:rsidRPr="00DB77F3">
              <w:rPr>
                <w:rFonts w:ascii="Times New Roman" w:hAnsi="Times New Roman" w:cs="Times New Roman"/>
                <w:bdr w:val="none" w:sz="0" w:space="0" w:color="auto" w:frame="1"/>
                <w:lang w:val="ro-RO"/>
              </w:rPr>
              <w:lastRenderedPageBreak/>
              <w:t xml:space="preserve">senzoriale </w:t>
            </w:r>
            <w:r>
              <w:rPr>
                <w:rFonts w:ascii="Times New Roman" w:hAnsi="Times New Roman" w:cs="Times New Roman"/>
                <w:bdr w:val="none" w:sz="0" w:space="0" w:color="auto" w:frame="1"/>
                <w:lang w:val="ro-RO"/>
              </w:rPr>
              <w:t xml:space="preserve">au fost </w:t>
            </w:r>
            <w:r w:rsidRPr="00DB77F3">
              <w:rPr>
                <w:rFonts w:ascii="Times New Roman" w:hAnsi="Times New Roman" w:cs="Times New Roman"/>
                <w:bdr w:val="none" w:sz="0" w:space="0" w:color="auto" w:frame="1"/>
                <w:lang w:val="ro-RO"/>
              </w:rPr>
              <w:t>stabil</w:t>
            </w:r>
            <w:r>
              <w:rPr>
                <w:rFonts w:ascii="Times New Roman" w:hAnsi="Times New Roman" w:cs="Times New Roman"/>
                <w:bdr w:val="none" w:sz="0" w:space="0" w:color="auto" w:frame="1"/>
                <w:lang w:val="ro-RO"/>
              </w:rPr>
              <w:t>ite</w:t>
            </w:r>
            <w:r w:rsidRPr="00DB77F3">
              <w:rPr>
                <w:rFonts w:ascii="Times New Roman" w:hAnsi="Times New Roman" w:cs="Times New Roman"/>
                <w:bdr w:val="none" w:sz="0" w:space="0" w:color="auto" w:frame="1"/>
                <w:lang w:val="ro-RO"/>
              </w:rPr>
              <w:t xml:space="preserve"> şi consemn</w:t>
            </w:r>
            <w:r>
              <w:rPr>
                <w:rFonts w:ascii="Times New Roman" w:hAnsi="Times New Roman" w:cs="Times New Roman"/>
                <w:bdr w:val="none" w:sz="0" w:space="0" w:color="auto" w:frame="1"/>
                <w:lang w:val="ro-RO"/>
              </w:rPr>
              <w:t xml:space="preserve">ate, </w:t>
            </w:r>
            <w:r w:rsidR="00DB77F3" w:rsidRPr="00DB77F3">
              <w:rPr>
                <w:rFonts w:ascii="Times New Roman" w:hAnsi="Times New Roman" w:cs="Times New Roman"/>
                <w:bdr w:val="none" w:sz="0" w:space="0" w:color="auto" w:frame="1"/>
                <w:lang w:val="ro-RO"/>
              </w:rPr>
              <w:t>şi măsurile de protecţie şi prevenire pentru a evita o nouă depăşire</w:t>
            </w:r>
            <w:r w:rsidRPr="00DB77F3">
              <w:rPr>
                <w:rFonts w:ascii="Times New Roman" w:hAnsi="Times New Roman" w:cs="Times New Roman"/>
                <w:bdr w:val="none" w:sz="0" w:space="0" w:color="auto" w:frame="1"/>
                <w:lang w:val="ro-RO"/>
              </w:rPr>
              <w:t xml:space="preserve"> </w:t>
            </w:r>
            <w:r>
              <w:rPr>
                <w:rFonts w:ascii="Times New Roman" w:hAnsi="Times New Roman" w:cs="Times New Roman"/>
                <w:bdr w:val="none" w:sz="0" w:space="0" w:color="auto" w:frame="1"/>
                <w:lang w:val="ro-RO"/>
              </w:rPr>
              <w:t xml:space="preserve">au fost </w:t>
            </w:r>
            <w:r w:rsidRPr="00DB77F3">
              <w:rPr>
                <w:rFonts w:ascii="Times New Roman" w:hAnsi="Times New Roman" w:cs="Times New Roman"/>
                <w:bdr w:val="none" w:sz="0" w:space="0" w:color="auto" w:frame="1"/>
                <w:lang w:val="ro-RO"/>
              </w:rPr>
              <w:t>adapt</w:t>
            </w:r>
            <w:r>
              <w:rPr>
                <w:rFonts w:ascii="Times New Roman" w:hAnsi="Times New Roman" w:cs="Times New Roman"/>
                <w:bdr w:val="none" w:sz="0" w:space="0" w:color="auto" w:frame="1"/>
                <w:lang w:val="ro-RO"/>
              </w:rPr>
              <w:t>ate</w:t>
            </w:r>
            <w:r w:rsidRPr="00DB77F3">
              <w:rPr>
                <w:rFonts w:ascii="Times New Roman" w:hAnsi="Times New Roman" w:cs="Times New Roman"/>
                <w:bdr w:val="none" w:sz="0" w:space="0" w:color="auto" w:frame="1"/>
                <w:lang w:val="ro-RO"/>
              </w:rPr>
              <w:t xml:space="preserve"> în consecinţă</w:t>
            </w:r>
            <w:r w:rsidR="008B148E">
              <w:rPr>
                <w:rFonts w:ascii="Times New Roman" w:hAnsi="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DB77F3" w:rsidRPr="00DB77F3" w:rsidRDefault="00C20A03" w:rsidP="00C20A03">
            <w:pPr>
              <w:spacing w:after="0" w:line="240" w:lineRule="auto"/>
              <w:jc w:val="both"/>
              <w:rPr>
                <w:rFonts w:ascii="Times New Roman" w:hAnsi="Times New Roman" w:cs="Times New Roman"/>
                <w:lang w:val="ro-RO"/>
              </w:rPr>
            </w:pPr>
            <w:r w:rsidRPr="00C20A03">
              <w:rPr>
                <w:rFonts w:ascii="Times New Roman" w:hAnsi="Times New Roman" w:cs="Times New Roman"/>
                <w:lang w:val="ro-RO"/>
              </w:rPr>
              <w:lastRenderedPageBreak/>
              <w:t>Pct. 4</w:t>
            </w:r>
            <w:r>
              <w:rPr>
                <w:rFonts w:ascii="Times New Roman" w:hAnsi="Times New Roman" w:cs="Times New Roman"/>
                <w:lang w:val="ro-RO"/>
              </w:rPr>
              <w:t>1</w:t>
            </w:r>
            <w:r w:rsidRPr="00C20A03">
              <w:rPr>
                <w:rFonts w:ascii="Times New Roman" w:hAnsi="Times New Roman" w:cs="Times New Roman"/>
                <w:lang w:val="ro-RO"/>
              </w:rPr>
              <w:t xml:space="preserve"> din Cerinţele minime de securitate şi sănătate în muncă </w:t>
            </w:r>
            <w:r w:rsidRPr="00C20A03">
              <w:rPr>
                <w:rFonts w:ascii="Times New Roman" w:hAnsi="Times New Roman" w:cs="Times New Roman"/>
                <w:lang w:val="ro-RO"/>
              </w:rPr>
              <w:lastRenderedPageBreak/>
              <w:t xml:space="preserve">referitoare la expunerea lucrătorilor la riscuri generate de </w:t>
            </w:r>
            <w:proofErr w:type="spellStart"/>
            <w:r w:rsidRPr="00C20A03">
              <w:rPr>
                <w:rFonts w:ascii="Times New Roman" w:hAnsi="Times New Roman" w:cs="Times New Roman"/>
                <w:lang w:val="ro-RO"/>
              </w:rPr>
              <w:t>cîmpuri</w:t>
            </w:r>
            <w:proofErr w:type="spellEnd"/>
            <w:r w:rsidRPr="00C20A03">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B77F3"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B77F3" w:rsidRPr="00DB77F3" w:rsidTr="00FB28BB">
        <w:tc>
          <w:tcPr>
            <w:tcW w:w="426" w:type="dxa"/>
            <w:tcBorders>
              <w:top w:val="single" w:sz="6" w:space="0" w:color="auto"/>
              <w:left w:val="single" w:sz="6" w:space="0" w:color="auto"/>
              <w:bottom w:val="single" w:sz="6" w:space="0" w:color="auto"/>
              <w:right w:val="single" w:sz="6" w:space="0" w:color="auto"/>
            </w:tcBorders>
          </w:tcPr>
          <w:p w:rsidR="00DB77F3" w:rsidRPr="00FB28BB" w:rsidRDefault="00DB77F3"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 xml:space="preserve">Fără a aduce atingere prevederilor articolelor 14 şi 17 din Legea securităţii şi sănătăţii în muncă nr.186-XVI din 10 iulie 2008, la momentul angajării, periodic şi la necesitate, angajatorul </w:t>
            </w:r>
            <w:r w:rsidR="00FE6A1A">
              <w:rPr>
                <w:rFonts w:ascii="Times New Roman" w:hAnsi="Times New Roman" w:cs="Times New Roman"/>
                <w:bdr w:val="none" w:sz="0" w:space="0" w:color="auto" w:frame="1"/>
                <w:lang w:val="ro-RO"/>
              </w:rPr>
              <w:t>a</w:t>
            </w:r>
            <w:r w:rsidRPr="00FE4A51">
              <w:rPr>
                <w:rFonts w:ascii="Times New Roman" w:hAnsi="Times New Roman" w:cs="Times New Roman"/>
                <w:bdr w:val="none" w:sz="0" w:space="0" w:color="auto" w:frame="1"/>
                <w:lang w:val="ro-RO"/>
              </w:rPr>
              <w:t xml:space="preserve"> asigur</w:t>
            </w:r>
            <w:r w:rsidR="00FE6A1A">
              <w:rPr>
                <w:rFonts w:ascii="Times New Roman" w:hAnsi="Times New Roman" w:cs="Times New Roman"/>
                <w:bdr w:val="none" w:sz="0" w:space="0" w:color="auto" w:frame="1"/>
                <w:lang w:val="ro-RO"/>
              </w:rPr>
              <w:t>at</w:t>
            </w:r>
            <w:r w:rsidRPr="00FE4A51">
              <w:rPr>
                <w:rFonts w:ascii="Times New Roman" w:hAnsi="Times New Roman" w:cs="Times New Roman"/>
                <w:bdr w:val="none" w:sz="0" w:space="0" w:color="auto" w:frame="1"/>
                <w:lang w:val="ro-RO"/>
              </w:rPr>
              <w:t xml:space="preserve"> informarea şi instruirea lucrătorilor susceptibili de a fi expuşi la locul de muncă la riscuri generate de </w:t>
            </w:r>
            <w:proofErr w:type="spellStart"/>
            <w:r w:rsidRPr="00FE4A51">
              <w:rPr>
                <w:rFonts w:ascii="Times New Roman" w:hAnsi="Times New Roman" w:cs="Times New Roman"/>
                <w:bdr w:val="none" w:sz="0" w:space="0" w:color="auto" w:frame="1"/>
                <w:lang w:val="ro-RO"/>
              </w:rPr>
              <w:t>cîmpuri</w:t>
            </w:r>
            <w:proofErr w:type="spellEnd"/>
            <w:r w:rsidRPr="00FE4A51">
              <w:rPr>
                <w:rFonts w:ascii="Times New Roman" w:hAnsi="Times New Roman" w:cs="Times New Roman"/>
                <w:bdr w:val="none" w:sz="0" w:space="0" w:color="auto" w:frame="1"/>
                <w:lang w:val="ro-RO"/>
              </w:rPr>
              <w:t xml:space="preserve"> electromagnetice şi/sau a reprezentanţilor acestor lucrători în raport cu rezultatele evaluării riscurilor </w:t>
            </w:r>
            <w:r w:rsidR="005924BC">
              <w:rPr>
                <w:rFonts w:ascii="Times New Roman" w:hAnsi="Times New Roman" w:cs="Times New Roman"/>
                <w:bdr w:val="none" w:sz="0" w:space="0" w:color="auto" w:frame="1"/>
                <w:lang w:val="ro-RO"/>
              </w:rPr>
              <w:t>respective</w:t>
            </w:r>
            <w:r w:rsidRPr="00FE4A51">
              <w:rPr>
                <w:rFonts w:ascii="Times New Roman" w:hAnsi="Times New Roman" w:cs="Times New Roman"/>
                <w:bdr w:val="none" w:sz="0" w:space="0" w:color="auto" w:frame="1"/>
                <w:lang w:val="ro-RO"/>
              </w:rPr>
              <w:t>, în special în ceea ce priveşte:</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 xml:space="preserve">1) măsurile luate în aplicarea </w:t>
            </w:r>
            <w:r w:rsidR="00B3725D" w:rsidRPr="00B3725D">
              <w:rPr>
                <w:rFonts w:ascii="Times New Roman" w:hAnsi="Times New Roman" w:cs="Times New Roman"/>
                <w:bdr w:val="none" w:sz="0" w:space="0" w:color="auto" w:frame="1"/>
                <w:lang w:val="ro-RO"/>
              </w:rPr>
              <w:t>Cerinţel</w:t>
            </w:r>
            <w:r w:rsidR="00B3725D">
              <w:rPr>
                <w:rFonts w:ascii="Times New Roman" w:hAnsi="Times New Roman" w:cs="Times New Roman"/>
                <w:bdr w:val="none" w:sz="0" w:space="0" w:color="auto" w:frame="1"/>
                <w:lang w:val="ro-RO"/>
              </w:rPr>
              <w:t>or</w:t>
            </w:r>
            <w:r w:rsidR="00B3725D" w:rsidRPr="00B3725D">
              <w:rPr>
                <w:rFonts w:ascii="Times New Roman" w:hAnsi="Times New Roman" w:cs="Times New Roman"/>
                <w:bdr w:val="none" w:sz="0" w:space="0" w:color="auto" w:frame="1"/>
                <w:lang w:val="ro-RO"/>
              </w:rPr>
              <w:t xml:space="preserve"> minime de securitate şi sănătate în muncă referitoare la expunerea lucrătorilor la riscuri generate de </w:t>
            </w:r>
            <w:proofErr w:type="spellStart"/>
            <w:r w:rsidR="00B3725D" w:rsidRPr="00B3725D">
              <w:rPr>
                <w:rFonts w:ascii="Times New Roman" w:hAnsi="Times New Roman" w:cs="Times New Roman"/>
                <w:bdr w:val="none" w:sz="0" w:space="0" w:color="auto" w:frame="1"/>
                <w:lang w:val="ro-RO"/>
              </w:rPr>
              <w:t>cîmpuri</w:t>
            </w:r>
            <w:proofErr w:type="spellEnd"/>
            <w:r w:rsidR="00B3725D" w:rsidRPr="00B3725D">
              <w:rPr>
                <w:rFonts w:ascii="Times New Roman" w:hAnsi="Times New Roman" w:cs="Times New Roman"/>
                <w:bdr w:val="none" w:sz="0" w:space="0" w:color="auto" w:frame="1"/>
                <w:lang w:val="ro-RO"/>
              </w:rPr>
              <w:t xml:space="preserve"> electromagnetice, aprobate prin HG nr. 697/2018</w:t>
            </w:r>
            <w:r w:rsidRPr="00FE4A51">
              <w:rPr>
                <w:rFonts w:ascii="Times New Roman" w:hAnsi="Times New Roman" w:cs="Times New Roman"/>
                <w:bdr w:val="none" w:sz="0" w:space="0" w:color="auto" w:frame="1"/>
                <w:lang w:val="ro-RO"/>
              </w:rPr>
              <w:t>;</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2) valorile şi conceptele referitoare la valorile-limită de expunere şi la nivelurile de declanşare a acţiunii, precum şi potenţialele riscuri asociate;</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3) posibilele efecte indirecte ale expunerii;</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4) rezultatele evaluării, măsurării şi/sau calculelor privind nivelurile de expun</w:t>
            </w:r>
            <w:r w:rsidR="00B3725D">
              <w:rPr>
                <w:rFonts w:ascii="Times New Roman" w:hAnsi="Times New Roman" w:cs="Times New Roman"/>
                <w:bdr w:val="none" w:sz="0" w:space="0" w:color="auto" w:frame="1"/>
                <w:lang w:val="ro-RO"/>
              </w:rPr>
              <w:t xml:space="preserve">ere la </w:t>
            </w:r>
            <w:proofErr w:type="spellStart"/>
            <w:r w:rsidR="00B3725D">
              <w:rPr>
                <w:rFonts w:ascii="Times New Roman" w:hAnsi="Times New Roman" w:cs="Times New Roman"/>
                <w:bdr w:val="none" w:sz="0" w:space="0" w:color="auto" w:frame="1"/>
                <w:lang w:val="ro-RO"/>
              </w:rPr>
              <w:t>cîmpuri</w:t>
            </w:r>
            <w:proofErr w:type="spellEnd"/>
            <w:r w:rsidR="00B3725D">
              <w:rPr>
                <w:rFonts w:ascii="Times New Roman" w:hAnsi="Times New Roman" w:cs="Times New Roman"/>
                <w:bdr w:val="none" w:sz="0" w:space="0" w:color="auto" w:frame="1"/>
                <w:lang w:val="ro-RO"/>
              </w:rPr>
              <w:t xml:space="preserve"> electromagnetice</w:t>
            </w:r>
            <w:r w:rsidRPr="00FE4A51">
              <w:rPr>
                <w:rFonts w:ascii="Times New Roman" w:hAnsi="Times New Roman" w:cs="Times New Roman"/>
                <w:bdr w:val="none" w:sz="0" w:space="0" w:color="auto" w:frame="1"/>
                <w:lang w:val="ro-RO"/>
              </w:rPr>
              <w:t>;</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5) modul de depistare a efectelor nocive ale expunerii asupra sănătăţii şi modul de raportare a acestora;</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6) posibilitatea existenţei unor simptome şi senzaţii tranzitorii legate de efecte asupra sistemului nervos central sau periferic;</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7) condiţiile în care lucrătorii au dreptul la supravegherea stării de sănătate;</w:t>
            </w:r>
          </w:p>
          <w:p w:rsidR="00FE4A51" w:rsidRPr="00FE4A51" w:rsidRDefault="00FE4A51" w:rsidP="00FE4A51">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8) practicile profesionale sigure, în scopul reducerii riscurilor determinate de expunere;</w:t>
            </w:r>
          </w:p>
          <w:p w:rsidR="00DB77F3" w:rsidRPr="00DB2429" w:rsidRDefault="00FE4A51" w:rsidP="008F7DC0">
            <w:pPr>
              <w:spacing w:after="0" w:line="240" w:lineRule="auto"/>
              <w:jc w:val="both"/>
              <w:rPr>
                <w:rFonts w:ascii="Times New Roman" w:hAnsi="Times New Roman" w:cs="Times New Roman"/>
                <w:bdr w:val="none" w:sz="0" w:space="0" w:color="auto" w:frame="1"/>
                <w:lang w:val="ro-RO"/>
              </w:rPr>
            </w:pPr>
            <w:r w:rsidRPr="00FE4A51">
              <w:rPr>
                <w:rFonts w:ascii="Times New Roman" w:hAnsi="Times New Roman" w:cs="Times New Roman"/>
                <w:bdr w:val="none" w:sz="0" w:space="0" w:color="auto" w:frame="1"/>
                <w:lang w:val="ro-RO"/>
              </w:rPr>
              <w:t>9) lucrătorii expuşi unor riscuri specifice</w:t>
            </w:r>
            <w:r w:rsidR="008B148E">
              <w:rPr>
                <w:rFonts w:ascii="Times New Roman" w:hAnsi="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DB77F3" w:rsidRPr="00DB77F3" w:rsidRDefault="008F7DC0" w:rsidP="008F7DC0">
            <w:pPr>
              <w:spacing w:after="0" w:line="240" w:lineRule="auto"/>
              <w:jc w:val="both"/>
              <w:rPr>
                <w:rFonts w:ascii="Times New Roman" w:hAnsi="Times New Roman" w:cs="Times New Roman"/>
                <w:lang w:val="ro-RO"/>
              </w:rPr>
            </w:pPr>
            <w:r w:rsidRPr="008F7DC0">
              <w:rPr>
                <w:rFonts w:ascii="Times New Roman" w:hAnsi="Times New Roman" w:cs="Times New Roman"/>
                <w:lang w:val="ro-RO"/>
              </w:rPr>
              <w:t xml:space="preserve">Pct. </w:t>
            </w:r>
            <w:r>
              <w:rPr>
                <w:rFonts w:ascii="Times New Roman" w:hAnsi="Times New Roman" w:cs="Times New Roman"/>
                <w:lang w:val="ro-RO"/>
              </w:rPr>
              <w:t>44</w:t>
            </w:r>
            <w:r w:rsidRPr="008F7DC0">
              <w:rPr>
                <w:rFonts w:ascii="Times New Roman" w:hAnsi="Times New Roman" w:cs="Times New Roman"/>
                <w:lang w:val="ro-RO"/>
              </w:rPr>
              <w:t xml:space="preserve"> din Cerinţele minime de securitate şi sănătate în muncă referitoare la expunerea lucrătorilor la riscuri generate de </w:t>
            </w:r>
            <w:proofErr w:type="spellStart"/>
            <w:r w:rsidRPr="008F7DC0">
              <w:rPr>
                <w:rFonts w:ascii="Times New Roman" w:hAnsi="Times New Roman" w:cs="Times New Roman"/>
                <w:lang w:val="ro-RO"/>
              </w:rPr>
              <w:t>cîmpuri</w:t>
            </w:r>
            <w:proofErr w:type="spellEnd"/>
            <w:r w:rsidRPr="008F7DC0">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B77F3"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B77F3" w:rsidRPr="008F7DC0" w:rsidTr="00FB28BB">
        <w:tc>
          <w:tcPr>
            <w:tcW w:w="426" w:type="dxa"/>
            <w:tcBorders>
              <w:top w:val="single" w:sz="6" w:space="0" w:color="auto"/>
              <w:left w:val="single" w:sz="6" w:space="0" w:color="auto"/>
              <w:bottom w:val="single" w:sz="6" w:space="0" w:color="auto"/>
              <w:right w:val="single" w:sz="6" w:space="0" w:color="auto"/>
            </w:tcBorders>
          </w:tcPr>
          <w:p w:rsidR="00DB77F3" w:rsidRPr="00FB28BB" w:rsidRDefault="00DB77F3"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DB77F3" w:rsidRPr="00DB2429" w:rsidRDefault="006B6FF6" w:rsidP="006B6FF6">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 xml:space="preserve">Lucrătorul asigură </w:t>
            </w:r>
            <w:r w:rsidRPr="008F7DC0">
              <w:rPr>
                <w:rFonts w:ascii="Times New Roman" w:hAnsi="Times New Roman" w:cs="Times New Roman"/>
                <w:bdr w:val="none" w:sz="0" w:space="0" w:color="auto" w:frame="1"/>
                <w:lang w:val="ro-RO"/>
              </w:rPr>
              <w:t>supravegher</w:t>
            </w:r>
            <w:r>
              <w:rPr>
                <w:rFonts w:ascii="Times New Roman" w:hAnsi="Times New Roman" w:cs="Times New Roman"/>
                <w:bdr w:val="none" w:sz="0" w:space="0" w:color="auto" w:frame="1"/>
                <w:lang w:val="ro-RO"/>
              </w:rPr>
              <w:t>ea</w:t>
            </w:r>
            <w:r w:rsidRPr="008F7DC0">
              <w:rPr>
                <w:rFonts w:ascii="Times New Roman" w:hAnsi="Times New Roman" w:cs="Times New Roman"/>
                <w:bdr w:val="none" w:sz="0" w:space="0" w:color="auto" w:frame="1"/>
                <w:lang w:val="ro-RO"/>
              </w:rPr>
              <w:t xml:space="preserve"> </w:t>
            </w:r>
            <w:r>
              <w:rPr>
                <w:rFonts w:ascii="Times New Roman" w:hAnsi="Times New Roman" w:cs="Times New Roman"/>
                <w:bdr w:val="none" w:sz="0" w:space="0" w:color="auto" w:frame="1"/>
                <w:lang w:val="ro-RO"/>
              </w:rPr>
              <w:t xml:space="preserve">medicală </w:t>
            </w:r>
            <w:r w:rsidRPr="008F7DC0">
              <w:rPr>
                <w:rFonts w:ascii="Times New Roman" w:hAnsi="Times New Roman" w:cs="Times New Roman"/>
                <w:bdr w:val="none" w:sz="0" w:space="0" w:color="auto" w:frame="1"/>
                <w:lang w:val="ro-RO"/>
              </w:rPr>
              <w:t>corespunzătoare a sănătăţii lucrătorilo</w:t>
            </w:r>
            <w:r>
              <w:rPr>
                <w:rFonts w:ascii="Times New Roman" w:hAnsi="Times New Roman" w:cs="Times New Roman"/>
                <w:bdr w:val="none" w:sz="0" w:space="0" w:color="auto" w:frame="1"/>
                <w:lang w:val="ro-RO"/>
              </w:rPr>
              <w:t xml:space="preserve">r </w:t>
            </w:r>
            <w:r w:rsidR="008F7DC0" w:rsidRPr="008F7DC0">
              <w:rPr>
                <w:rFonts w:ascii="Times New Roman" w:hAnsi="Times New Roman" w:cs="Times New Roman"/>
                <w:bdr w:val="none" w:sz="0" w:space="0" w:color="auto" w:frame="1"/>
                <w:lang w:val="ro-RO"/>
              </w:rPr>
              <w:t xml:space="preserve"> expu</w:t>
            </w:r>
            <w:r>
              <w:rPr>
                <w:rFonts w:ascii="Times New Roman" w:hAnsi="Times New Roman" w:cs="Times New Roman"/>
                <w:bdr w:val="none" w:sz="0" w:space="0" w:color="auto" w:frame="1"/>
                <w:lang w:val="ro-RO"/>
              </w:rPr>
              <w:t xml:space="preserve">și la </w:t>
            </w:r>
            <w:proofErr w:type="spellStart"/>
            <w:r>
              <w:rPr>
                <w:rFonts w:ascii="Times New Roman" w:hAnsi="Times New Roman" w:cs="Times New Roman"/>
                <w:bdr w:val="none" w:sz="0" w:space="0" w:color="auto" w:frame="1"/>
                <w:lang w:val="ro-RO"/>
              </w:rPr>
              <w:t>cîmpuri</w:t>
            </w:r>
            <w:proofErr w:type="spellEnd"/>
            <w:r>
              <w:rPr>
                <w:rFonts w:ascii="Times New Roman" w:hAnsi="Times New Roman" w:cs="Times New Roman"/>
                <w:bdr w:val="none" w:sz="0" w:space="0" w:color="auto" w:frame="1"/>
                <w:lang w:val="ro-RO"/>
              </w:rPr>
              <w:t xml:space="preserve"> electromagnetice</w:t>
            </w:r>
            <w:r w:rsidR="008B148E">
              <w:rPr>
                <w:rFonts w:ascii="Times New Roman" w:hAnsi="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DB77F3" w:rsidRPr="00DB77F3" w:rsidRDefault="006B6FF6" w:rsidP="006B6FF6">
            <w:pPr>
              <w:spacing w:after="0" w:line="240" w:lineRule="auto"/>
              <w:jc w:val="both"/>
              <w:rPr>
                <w:rFonts w:ascii="Times New Roman" w:hAnsi="Times New Roman" w:cs="Times New Roman"/>
                <w:lang w:val="ro-RO"/>
              </w:rPr>
            </w:pPr>
            <w:r w:rsidRPr="006B6FF6">
              <w:rPr>
                <w:rFonts w:ascii="Times New Roman" w:hAnsi="Times New Roman" w:cs="Times New Roman"/>
                <w:lang w:val="ro-RO"/>
              </w:rPr>
              <w:t xml:space="preserve">Pct. </w:t>
            </w:r>
            <w:r>
              <w:rPr>
                <w:rFonts w:ascii="Times New Roman" w:hAnsi="Times New Roman" w:cs="Times New Roman"/>
                <w:lang w:val="ro-RO"/>
              </w:rPr>
              <w:t>46</w:t>
            </w:r>
            <w:r w:rsidRPr="006B6FF6">
              <w:rPr>
                <w:rFonts w:ascii="Times New Roman" w:hAnsi="Times New Roman" w:cs="Times New Roman"/>
                <w:lang w:val="ro-RO"/>
              </w:rPr>
              <w:t xml:space="preserve"> din Cerinţele minime de securitate şi sănătate în muncă referitoare la expunerea lucrătorilor la riscuri generate de </w:t>
            </w:r>
            <w:proofErr w:type="spellStart"/>
            <w:r w:rsidRPr="006B6FF6">
              <w:rPr>
                <w:rFonts w:ascii="Times New Roman" w:hAnsi="Times New Roman" w:cs="Times New Roman"/>
                <w:lang w:val="ro-RO"/>
              </w:rPr>
              <w:t>cîmpuri</w:t>
            </w:r>
            <w:proofErr w:type="spellEnd"/>
            <w:r w:rsidRPr="006B6FF6">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DB77F3" w:rsidRPr="00FB28BB" w:rsidRDefault="00DB77F3"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DB77F3"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r w:rsidR="006B6FF6" w:rsidRPr="008F7DC0" w:rsidTr="00FB28BB">
        <w:tc>
          <w:tcPr>
            <w:tcW w:w="426" w:type="dxa"/>
            <w:tcBorders>
              <w:top w:val="single" w:sz="6" w:space="0" w:color="auto"/>
              <w:left w:val="single" w:sz="6" w:space="0" w:color="auto"/>
              <w:bottom w:val="single" w:sz="6" w:space="0" w:color="auto"/>
              <w:right w:val="single" w:sz="6" w:space="0" w:color="auto"/>
            </w:tcBorders>
          </w:tcPr>
          <w:p w:rsidR="006B6FF6" w:rsidRPr="00FB28BB" w:rsidRDefault="006B6FF6"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6B6FF6" w:rsidRPr="006B6FF6" w:rsidRDefault="006B6FF6" w:rsidP="006B6FF6">
            <w:pPr>
              <w:spacing w:after="0" w:line="240" w:lineRule="auto"/>
              <w:jc w:val="both"/>
              <w:rPr>
                <w:rFonts w:ascii="Times New Roman" w:hAnsi="Times New Roman" w:cs="Times New Roman"/>
                <w:bdr w:val="none" w:sz="0" w:space="0" w:color="auto" w:frame="1"/>
                <w:lang w:val="ro-RO"/>
              </w:rPr>
            </w:pPr>
            <w:r w:rsidRPr="006B6FF6">
              <w:rPr>
                <w:rFonts w:ascii="Times New Roman" w:hAnsi="Times New Roman" w:cs="Times New Roman"/>
                <w:bdr w:val="none" w:sz="0" w:space="0" w:color="auto" w:frame="1"/>
                <w:lang w:val="ro-RO"/>
              </w:rPr>
              <w:t xml:space="preserve">Dosarele medicale care cuprind rezultatele intervenţiei medicale efectuate în vederea supravegherii sănătăţii lucrătorilor </w:t>
            </w:r>
            <w:r w:rsidR="00282249">
              <w:rPr>
                <w:rFonts w:ascii="Times New Roman" w:hAnsi="Times New Roman" w:cs="Times New Roman"/>
                <w:bdr w:val="none" w:sz="0" w:space="0" w:color="auto" w:frame="1"/>
                <w:lang w:val="ro-RO"/>
              </w:rPr>
              <w:t xml:space="preserve">se păstrează </w:t>
            </w:r>
            <w:r w:rsidRPr="006B6FF6">
              <w:rPr>
                <w:rFonts w:ascii="Times New Roman" w:hAnsi="Times New Roman" w:cs="Times New Roman"/>
                <w:bdr w:val="none" w:sz="0" w:space="0" w:color="auto" w:frame="1"/>
                <w:lang w:val="ro-RO"/>
              </w:rPr>
              <w:t>într-o formă care să permită consultarea ulterioară, cu respectarea cerinţelor de confidenţialitate</w:t>
            </w:r>
            <w:r w:rsidR="008B148E">
              <w:rPr>
                <w:rFonts w:ascii="Times New Roman" w:hAnsi="Times New Roman"/>
                <w:lang w:val="ro-RO"/>
              </w:rPr>
              <w:t>?</w:t>
            </w:r>
          </w:p>
          <w:p w:rsidR="006B6FF6" w:rsidRPr="006B6FF6" w:rsidRDefault="006B6FF6" w:rsidP="006B6FF6">
            <w:pPr>
              <w:spacing w:after="0" w:line="240" w:lineRule="auto"/>
              <w:jc w:val="both"/>
              <w:rPr>
                <w:rFonts w:ascii="Times New Roman" w:hAnsi="Times New Roman" w:cs="Times New Roman"/>
                <w:bdr w:val="none" w:sz="0" w:space="0" w:color="auto" w:frame="1"/>
                <w:lang w:val="ro-RO"/>
              </w:rPr>
            </w:pPr>
          </w:p>
          <w:p w:rsidR="006B6FF6" w:rsidRDefault="006B6FF6" w:rsidP="00810632">
            <w:pPr>
              <w:spacing w:after="0" w:line="240" w:lineRule="auto"/>
              <w:jc w:val="both"/>
              <w:rPr>
                <w:rFonts w:ascii="Times New Roman" w:hAnsi="Times New Roman" w:cs="Times New Roman"/>
                <w:bdr w:val="none" w:sz="0" w:space="0" w:color="auto" w:frame="1"/>
                <w:lang w:val="ro-RO"/>
              </w:rPr>
            </w:pPr>
          </w:p>
        </w:tc>
        <w:tc>
          <w:tcPr>
            <w:tcW w:w="1917" w:type="dxa"/>
            <w:tcBorders>
              <w:top w:val="single" w:sz="4" w:space="0" w:color="auto"/>
              <w:left w:val="single" w:sz="6" w:space="0" w:color="auto"/>
              <w:bottom w:val="single" w:sz="6" w:space="0" w:color="auto"/>
              <w:right w:val="single" w:sz="6" w:space="0" w:color="auto"/>
            </w:tcBorders>
          </w:tcPr>
          <w:p w:rsidR="006B6FF6" w:rsidRPr="006B6FF6" w:rsidRDefault="00282249" w:rsidP="00282249">
            <w:pPr>
              <w:spacing w:after="0" w:line="240" w:lineRule="auto"/>
              <w:jc w:val="both"/>
              <w:rPr>
                <w:rFonts w:ascii="Times New Roman" w:hAnsi="Times New Roman" w:cs="Times New Roman"/>
                <w:lang w:val="ro-RO"/>
              </w:rPr>
            </w:pPr>
            <w:r w:rsidRPr="00282249">
              <w:rPr>
                <w:rFonts w:ascii="Times New Roman" w:hAnsi="Times New Roman" w:cs="Times New Roman"/>
                <w:lang w:val="ro-RO"/>
              </w:rPr>
              <w:lastRenderedPageBreak/>
              <w:t xml:space="preserve">Pct. </w:t>
            </w:r>
            <w:r>
              <w:rPr>
                <w:rFonts w:ascii="Times New Roman" w:hAnsi="Times New Roman" w:cs="Times New Roman"/>
                <w:lang w:val="ro-RO"/>
              </w:rPr>
              <w:t>47</w:t>
            </w:r>
            <w:r w:rsidRPr="00282249">
              <w:rPr>
                <w:rFonts w:ascii="Times New Roman" w:hAnsi="Times New Roman" w:cs="Times New Roman"/>
                <w:lang w:val="ro-RO"/>
              </w:rPr>
              <w:t xml:space="preserve"> din Cerinţele minime de securitate şi sănătate în muncă referitoare la expunerea lucrătorilor la riscuri </w:t>
            </w:r>
            <w:r w:rsidRPr="00282249">
              <w:rPr>
                <w:rFonts w:ascii="Times New Roman" w:hAnsi="Times New Roman" w:cs="Times New Roman"/>
                <w:lang w:val="ro-RO"/>
              </w:rPr>
              <w:lastRenderedPageBreak/>
              <w:t xml:space="preserve">generate de </w:t>
            </w:r>
            <w:proofErr w:type="spellStart"/>
            <w:r w:rsidRPr="00282249">
              <w:rPr>
                <w:rFonts w:ascii="Times New Roman" w:hAnsi="Times New Roman" w:cs="Times New Roman"/>
                <w:lang w:val="ro-RO"/>
              </w:rPr>
              <w:t>cîmpuri</w:t>
            </w:r>
            <w:proofErr w:type="spellEnd"/>
            <w:r w:rsidRPr="00282249">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6B6FF6"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810632" w:rsidRPr="008F7DC0" w:rsidTr="00FB28BB">
        <w:tc>
          <w:tcPr>
            <w:tcW w:w="426" w:type="dxa"/>
            <w:tcBorders>
              <w:top w:val="single" w:sz="6" w:space="0" w:color="auto"/>
              <w:left w:val="single" w:sz="6" w:space="0" w:color="auto"/>
              <w:bottom w:val="single" w:sz="6" w:space="0" w:color="auto"/>
              <w:right w:val="single" w:sz="6" w:space="0" w:color="auto"/>
            </w:tcBorders>
          </w:tcPr>
          <w:p w:rsidR="00810632" w:rsidRPr="00FB28BB" w:rsidRDefault="00810632"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810632" w:rsidRPr="006B6FF6" w:rsidRDefault="00810632" w:rsidP="008B148E">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Lucrătorilor li se acordă</w:t>
            </w:r>
            <w:r w:rsidR="00282249">
              <w:rPr>
                <w:rFonts w:ascii="Times New Roman" w:hAnsi="Times New Roman" w:cs="Times New Roman"/>
                <w:bdr w:val="none" w:sz="0" w:space="0" w:color="auto" w:frame="1"/>
                <w:lang w:val="ro-RO"/>
              </w:rPr>
              <w:t>, la cerere,</w:t>
            </w:r>
            <w:r>
              <w:rPr>
                <w:rFonts w:ascii="Times New Roman" w:hAnsi="Times New Roman" w:cs="Times New Roman"/>
                <w:bdr w:val="none" w:sz="0" w:space="0" w:color="auto" w:frame="1"/>
                <w:lang w:val="ro-RO"/>
              </w:rPr>
              <w:t xml:space="preserve"> acces la </w:t>
            </w:r>
            <w:r w:rsidRPr="006B6FF6">
              <w:rPr>
                <w:rFonts w:ascii="Times New Roman" w:hAnsi="Times New Roman" w:cs="Times New Roman"/>
                <w:bdr w:val="none" w:sz="0" w:space="0" w:color="auto" w:frame="1"/>
                <w:lang w:val="ro-RO"/>
              </w:rPr>
              <w:t>dosarele medicale personale</w:t>
            </w:r>
            <w:r w:rsidR="008B148E">
              <w:rPr>
                <w:rFonts w:ascii="Times New Roman" w:hAnsi="Times New Roman"/>
                <w:lang w:val="ro-RO"/>
              </w:rPr>
              <w:t>?</w:t>
            </w:r>
            <w:r w:rsidR="008B148E" w:rsidRPr="006B6FF6">
              <w:rPr>
                <w:rFonts w:ascii="Times New Roman" w:hAnsi="Times New Roman" w:cs="Times New Roman"/>
                <w:bdr w:val="none" w:sz="0" w:space="0" w:color="auto" w:frame="1"/>
                <w:lang w:val="ro-RO"/>
              </w:rPr>
              <w:t xml:space="preserve"> </w:t>
            </w:r>
          </w:p>
        </w:tc>
        <w:tc>
          <w:tcPr>
            <w:tcW w:w="1917" w:type="dxa"/>
            <w:tcBorders>
              <w:top w:val="single" w:sz="4" w:space="0" w:color="auto"/>
              <w:left w:val="single" w:sz="6" w:space="0" w:color="auto"/>
              <w:bottom w:val="single" w:sz="6" w:space="0" w:color="auto"/>
              <w:right w:val="single" w:sz="6" w:space="0" w:color="auto"/>
            </w:tcBorders>
          </w:tcPr>
          <w:p w:rsidR="00810632" w:rsidRPr="006B6FF6" w:rsidRDefault="00282249" w:rsidP="00282249">
            <w:pPr>
              <w:spacing w:after="0" w:line="240" w:lineRule="auto"/>
              <w:jc w:val="both"/>
              <w:rPr>
                <w:rFonts w:ascii="Times New Roman" w:hAnsi="Times New Roman" w:cs="Times New Roman"/>
                <w:lang w:val="ro-RO"/>
              </w:rPr>
            </w:pPr>
            <w:r w:rsidRPr="00282249">
              <w:rPr>
                <w:rFonts w:ascii="Times New Roman" w:hAnsi="Times New Roman" w:cs="Times New Roman"/>
                <w:lang w:val="ro-RO"/>
              </w:rPr>
              <w:t xml:space="preserve">Pct. </w:t>
            </w:r>
            <w:r>
              <w:rPr>
                <w:rFonts w:ascii="Times New Roman" w:hAnsi="Times New Roman" w:cs="Times New Roman"/>
                <w:lang w:val="ro-RO"/>
              </w:rPr>
              <w:t>48</w:t>
            </w:r>
            <w:r w:rsidRPr="00282249">
              <w:rPr>
                <w:rFonts w:ascii="Times New Roman" w:hAnsi="Times New Roman" w:cs="Times New Roman"/>
                <w:lang w:val="ro-RO"/>
              </w:rPr>
              <w:t xml:space="preserve"> din Cerinţele minime de securitate şi sănătate în muncă referitoare la expunerea lucrătorilor la riscuri generate de </w:t>
            </w:r>
            <w:proofErr w:type="spellStart"/>
            <w:r w:rsidRPr="00282249">
              <w:rPr>
                <w:rFonts w:ascii="Times New Roman" w:hAnsi="Times New Roman" w:cs="Times New Roman"/>
                <w:lang w:val="ro-RO"/>
              </w:rPr>
              <w:t>cîmpuri</w:t>
            </w:r>
            <w:proofErr w:type="spellEnd"/>
            <w:r w:rsidRPr="00282249">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810632" w:rsidRPr="00FB28BB" w:rsidRDefault="00810632"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810632" w:rsidRPr="00FB28BB" w:rsidRDefault="00810632"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810632" w:rsidRPr="00FB28BB" w:rsidRDefault="00810632"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810632" w:rsidRPr="00FB28BB" w:rsidRDefault="00810632"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810632"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10</w:t>
            </w:r>
          </w:p>
        </w:tc>
      </w:tr>
      <w:tr w:rsidR="006B6FF6" w:rsidRPr="008F7DC0" w:rsidTr="00FB28BB">
        <w:tc>
          <w:tcPr>
            <w:tcW w:w="426" w:type="dxa"/>
            <w:tcBorders>
              <w:top w:val="single" w:sz="6" w:space="0" w:color="auto"/>
              <w:left w:val="single" w:sz="6" w:space="0" w:color="auto"/>
              <w:bottom w:val="single" w:sz="6" w:space="0" w:color="auto"/>
              <w:right w:val="single" w:sz="6" w:space="0" w:color="auto"/>
            </w:tcBorders>
          </w:tcPr>
          <w:p w:rsidR="006B6FF6" w:rsidRPr="00FB28BB" w:rsidRDefault="006B6FF6" w:rsidP="00FB28BB">
            <w:pPr>
              <w:pStyle w:val="ListParagraph"/>
              <w:numPr>
                <w:ilvl w:val="0"/>
                <w:numId w:val="17"/>
              </w:numPr>
              <w:tabs>
                <w:tab w:val="left" w:pos="273"/>
              </w:tabs>
              <w:ind w:left="0" w:firstLine="0"/>
              <w:jc w:val="center"/>
              <w:rPr>
                <w:sz w:val="22"/>
                <w:szCs w:val="22"/>
                <w:lang w:val="ro-RO"/>
              </w:rPr>
            </w:pPr>
          </w:p>
        </w:tc>
        <w:tc>
          <w:tcPr>
            <w:tcW w:w="3932" w:type="dxa"/>
            <w:tcBorders>
              <w:top w:val="single" w:sz="4" w:space="0" w:color="auto"/>
              <w:left w:val="nil"/>
              <w:bottom w:val="single" w:sz="8" w:space="0" w:color="auto"/>
              <w:right w:val="single" w:sz="8" w:space="0" w:color="auto"/>
            </w:tcBorders>
            <w:shd w:val="clear" w:color="auto" w:fill="FFFFFF"/>
          </w:tcPr>
          <w:p w:rsidR="006B6FF6" w:rsidRDefault="00810632" w:rsidP="006B6FF6">
            <w:pPr>
              <w:spacing w:after="0" w:line="240" w:lineRule="auto"/>
              <w:jc w:val="both"/>
              <w:rPr>
                <w:rFonts w:ascii="Times New Roman" w:hAnsi="Times New Roman" w:cs="Times New Roman"/>
                <w:bdr w:val="none" w:sz="0" w:space="0" w:color="auto" w:frame="1"/>
                <w:lang w:val="ro-RO"/>
              </w:rPr>
            </w:pPr>
            <w:r w:rsidRPr="006B6FF6">
              <w:rPr>
                <w:rFonts w:ascii="Times New Roman" w:hAnsi="Times New Roman" w:cs="Times New Roman"/>
                <w:bdr w:val="none" w:sz="0" w:space="0" w:color="auto" w:frame="1"/>
                <w:lang w:val="ro-RO"/>
              </w:rPr>
              <w:t xml:space="preserve">Dacă un lucrător raportează efecte nedorite sau neaşteptate asupra sănătăţii sau în cazul în care se constată că nivelul de expunere depăşeşte valorile-limită de expunere, angajatorul </w:t>
            </w:r>
            <w:r>
              <w:rPr>
                <w:rFonts w:ascii="Times New Roman" w:hAnsi="Times New Roman" w:cs="Times New Roman"/>
                <w:bdr w:val="none" w:sz="0" w:space="0" w:color="auto" w:frame="1"/>
                <w:lang w:val="ro-RO"/>
              </w:rPr>
              <w:t>i-a</w:t>
            </w:r>
            <w:r w:rsidRPr="006B6FF6">
              <w:rPr>
                <w:rFonts w:ascii="Times New Roman" w:hAnsi="Times New Roman" w:cs="Times New Roman"/>
                <w:bdr w:val="none" w:sz="0" w:space="0" w:color="auto" w:frame="1"/>
                <w:lang w:val="ro-RO"/>
              </w:rPr>
              <w:t xml:space="preserve"> asigur</w:t>
            </w:r>
            <w:r>
              <w:rPr>
                <w:rFonts w:ascii="Times New Roman" w:hAnsi="Times New Roman" w:cs="Times New Roman"/>
                <w:bdr w:val="none" w:sz="0" w:space="0" w:color="auto" w:frame="1"/>
                <w:lang w:val="ro-RO"/>
              </w:rPr>
              <w:t xml:space="preserve">at lucrătorului respectiv </w:t>
            </w:r>
            <w:r w:rsidRPr="006B6FF6">
              <w:rPr>
                <w:rFonts w:ascii="Times New Roman" w:hAnsi="Times New Roman" w:cs="Times New Roman"/>
                <w:bdr w:val="none" w:sz="0" w:space="0" w:color="auto" w:frame="1"/>
                <w:lang w:val="ro-RO"/>
              </w:rPr>
              <w:t xml:space="preserve">controale medicale sau </w:t>
            </w:r>
            <w:r>
              <w:rPr>
                <w:rFonts w:ascii="Times New Roman" w:hAnsi="Times New Roman" w:cs="Times New Roman"/>
                <w:bdr w:val="none" w:sz="0" w:space="0" w:color="auto" w:frame="1"/>
                <w:lang w:val="ro-RO"/>
              </w:rPr>
              <w:t xml:space="preserve">alte măsuri </w:t>
            </w:r>
            <w:r w:rsidRPr="006B6FF6">
              <w:rPr>
                <w:rFonts w:ascii="Times New Roman" w:hAnsi="Times New Roman" w:cs="Times New Roman"/>
                <w:bdr w:val="none" w:sz="0" w:space="0" w:color="auto" w:frame="1"/>
                <w:lang w:val="ro-RO"/>
              </w:rPr>
              <w:t>de supraveghere medicală individuală, în conformitate cu legislaţia şi practica naţională care stabilesc cerinţele minime pentru supravegherea sănătăţii lucrătorilor</w:t>
            </w:r>
            <w:r w:rsidR="008B148E">
              <w:rPr>
                <w:rFonts w:ascii="Times New Roman" w:hAnsi="Times New Roman"/>
                <w:lang w:val="ro-RO"/>
              </w:rPr>
              <w:t>?</w:t>
            </w:r>
          </w:p>
        </w:tc>
        <w:tc>
          <w:tcPr>
            <w:tcW w:w="1917" w:type="dxa"/>
            <w:tcBorders>
              <w:top w:val="single" w:sz="4" w:space="0" w:color="auto"/>
              <w:left w:val="single" w:sz="6" w:space="0" w:color="auto"/>
              <w:bottom w:val="single" w:sz="6" w:space="0" w:color="auto"/>
              <w:right w:val="single" w:sz="6" w:space="0" w:color="auto"/>
            </w:tcBorders>
          </w:tcPr>
          <w:p w:rsidR="006B6FF6" w:rsidRPr="006B6FF6" w:rsidRDefault="00282249" w:rsidP="00282249">
            <w:pPr>
              <w:spacing w:after="0" w:line="240" w:lineRule="auto"/>
              <w:jc w:val="both"/>
              <w:rPr>
                <w:rFonts w:ascii="Times New Roman" w:hAnsi="Times New Roman" w:cs="Times New Roman"/>
                <w:lang w:val="ro-RO"/>
              </w:rPr>
            </w:pPr>
            <w:r w:rsidRPr="00282249">
              <w:rPr>
                <w:rFonts w:ascii="Times New Roman" w:hAnsi="Times New Roman" w:cs="Times New Roman"/>
                <w:lang w:val="ro-RO"/>
              </w:rPr>
              <w:t xml:space="preserve">Pct. </w:t>
            </w:r>
            <w:r>
              <w:rPr>
                <w:rFonts w:ascii="Times New Roman" w:hAnsi="Times New Roman" w:cs="Times New Roman"/>
                <w:lang w:val="ro-RO"/>
              </w:rPr>
              <w:t>49</w:t>
            </w:r>
            <w:r w:rsidRPr="00282249">
              <w:rPr>
                <w:rFonts w:ascii="Times New Roman" w:hAnsi="Times New Roman" w:cs="Times New Roman"/>
                <w:lang w:val="ro-RO"/>
              </w:rPr>
              <w:t xml:space="preserve"> din Cerinţele minime de securitate şi sănătate în muncă referitoare la expunerea lucrătorilor la riscuri generate de </w:t>
            </w:r>
            <w:proofErr w:type="spellStart"/>
            <w:r w:rsidRPr="00282249">
              <w:rPr>
                <w:rFonts w:ascii="Times New Roman" w:hAnsi="Times New Roman" w:cs="Times New Roman"/>
                <w:lang w:val="ro-RO"/>
              </w:rPr>
              <w:t>cîmpuri</w:t>
            </w:r>
            <w:proofErr w:type="spellEnd"/>
            <w:r w:rsidRPr="00282249">
              <w:rPr>
                <w:rFonts w:ascii="Times New Roman" w:hAnsi="Times New Roman" w:cs="Times New Roman"/>
                <w:lang w:val="ro-RO"/>
              </w:rPr>
              <w:t xml:space="preserve"> electromagnetice, aprobate prin HG nr. 697/2018.</w:t>
            </w:r>
          </w:p>
        </w:tc>
        <w:tc>
          <w:tcPr>
            <w:tcW w:w="415"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414"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658"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2495" w:type="dxa"/>
            <w:tcBorders>
              <w:top w:val="single" w:sz="6" w:space="0" w:color="auto"/>
              <w:left w:val="single" w:sz="6" w:space="0" w:color="auto"/>
              <w:bottom w:val="single" w:sz="6" w:space="0" w:color="auto"/>
              <w:right w:val="single" w:sz="6" w:space="0" w:color="auto"/>
            </w:tcBorders>
          </w:tcPr>
          <w:p w:rsidR="006B6FF6" w:rsidRPr="00FB28BB" w:rsidRDefault="006B6FF6" w:rsidP="00A22D21">
            <w:pPr>
              <w:spacing w:after="0" w:line="240" w:lineRule="auto"/>
              <w:rPr>
                <w:rFonts w:ascii="Times New Roman" w:hAnsi="Times New Roman" w:cs="Times New Roman"/>
                <w:lang w:val="ro-RO"/>
              </w:rPr>
            </w:pPr>
          </w:p>
        </w:tc>
        <w:tc>
          <w:tcPr>
            <w:tcW w:w="437" w:type="dxa"/>
            <w:tcBorders>
              <w:top w:val="single" w:sz="6" w:space="0" w:color="auto"/>
              <w:left w:val="single" w:sz="6" w:space="0" w:color="auto"/>
              <w:bottom w:val="single" w:sz="6" w:space="0" w:color="auto"/>
              <w:right w:val="single" w:sz="6" w:space="0" w:color="auto"/>
            </w:tcBorders>
          </w:tcPr>
          <w:p w:rsidR="006B6FF6" w:rsidRPr="00FB28BB" w:rsidRDefault="00F62E3E" w:rsidP="00A22D21">
            <w:pPr>
              <w:spacing w:after="0" w:line="240" w:lineRule="auto"/>
              <w:rPr>
                <w:rFonts w:ascii="Times New Roman" w:hAnsi="Times New Roman" w:cs="Times New Roman"/>
                <w:lang w:val="ro-RO"/>
              </w:rPr>
            </w:pPr>
            <w:r>
              <w:rPr>
                <w:rFonts w:ascii="Times New Roman" w:hAnsi="Times New Roman" w:cs="Times New Roman"/>
                <w:lang w:val="ro-RO"/>
              </w:rPr>
              <w:t>15</w:t>
            </w:r>
          </w:p>
        </w:tc>
      </w:tr>
    </w:tbl>
    <w:p w:rsidR="00D9336A" w:rsidRPr="00FB28BB" w:rsidRDefault="00D9336A" w:rsidP="005D07E1">
      <w:pPr>
        <w:spacing w:after="0" w:line="240" w:lineRule="auto"/>
        <w:contextualSpacing/>
        <w:rPr>
          <w:rFonts w:ascii="Times New Roman" w:eastAsia="Times New Roman" w:hAnsi="Times New Roman" w:cs="Times New Roman"/>
          <w:b/>
          <w:bCs/>
          <w:lang w:val="ro-RO" w:bidi="ar-JO"/>
        </w:rPr>
      </w:pPr>
    </w:p>
    <w:p w:rsidR="00D9336A" w:rsidRPr="00FB28BB" w:rsidRDefault="00D9336A" w:rsidP="005D07E1">
      <w:pPr>
        <w:spacing w:after="0" w:line="240" w:lineRule="auto"/>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V</w:t>
      </w:r>
      <w:r w:rsidR="00135A2D">
        <w:rPr>
          <w:rFonts w:ascii="Times New Roman" w:eastAsia="Calibri" w:hAnsi="Times New Roman" w:cs="Times New Roman"/>
          <w:b/>
          <w:bCs/>
          <w:lang w:val="ro-RO" w:bidi="ar-JO"/>
        </w:rPr>
        <w:t>I</w:t>
      </w:r>
      <w:r w:rsidRPr="00FB28BB">
        <w:rPr>
          <w:rFonts w:ascii="Times New Roman" w:eastAsia="Calibri" w:hAnsi="Times New Roman" w:cs="Times New Roman"/>
          <w:b/>
          <w:bCs/>
          <w:lang w:val="ro-RO" w:bidi="ar-JO"/>
        </w:rPr>
        <w:t>. Punctajul pentru evaluarea riscului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1407"/>
        <w:gridCol w:w="1410"/>
        <w:gridCol w:w="1640"/>
        <w:gridCol w:w="1559"/>
        <w:gridCol w:w="1560"/>
        <w:gridCol w:w="1559"/>
      </w:tblGrid>
      <w:tr w:rsidR="00D9336A" w:rsidRPr="00FB28BB" w:rsidTr="003B3C5E">
        <w:tc>
          <w:tcPr>
            <w:tcW w:w="1355"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Încălcări</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Numărul de întrebări conform clasificării încălcărilor</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(toate întrebările aplicate)</w:t>
            </w: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Numărul de încălcări constatate în cadrul controlului</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(toate întrebările neconforme)</w:t>
            </w: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Gradul de conformare conform numărului de încălcări %</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(1-(col 3/col 2) x100%)</w:t>
            </w: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Ponderea valorică totală conform clasificării încălcărilor</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(suma punctajului tuturor întrebărilor aplicate)</w:t>
            </w:r>
          </w:p>
        </w:tc>
        <w:tc>
          <w:tcPr>
            <w:tcW w:w="156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 xml:space="preserve">Ponderea valorică a încălcărilor constatate în cadrul controlului </w:t>
            </w:r>
            <w:r w:rsidRPr="00FB28BB">
              <w:rPr>
                <w:rFonts w:ascii="Times New Roman" w:eastAsia="Calibri" w:hAnsi="Times New Roman" w:cs="Times New Roman"/>
                <w:i/>
                <w:lang w:val="ro-RO" w:eastAsia="ru-RU"/>
              </w:rPr>
              <w:t>(suma punctajului întrebărilor neconforme)</w:t>
            </w: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Gradul de conformare conform numărului de încălcări %</w:t>
            </w:r>
          </w:p>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i/>
                <w:lang w:val="ro-RO" w:eastAsia="ru-RU"/>
              </w:rPr>
              <w:t>(1-(col 6/col 5) x100%)</w:t>
            </w:r>
          </w:p>
          <w:p w:rsidR="00D9336A" w:rsidRPr="00FB28BB" w:rsidRDefault="00D9336A" w:rsidP="005D07E1">
            <w:pPr>
              <w:spacing w:after="0" w:line="240" w:lineRule="auto"/>
              <w:jc w:val="center"/>
              <w:rPr>
                <w:rFonts w:ascii="Times New Roman" w:eastAsia="Calibri" w:hAnsi="Times New Roman" w:cs="Times New Roman"/>
                <w:b/>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Minore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Grave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rPr>
          <w:trHeight w:val="345"/>
        </w:trPr>
        <w:tc>
          <w:tcPr>
            <w:tcW w:w="1355"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Foarte grave</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p>
        </w:tc>
      </w:tr>
      <w:tr w:rsidR="00D9336A" w:rsidRPr="00FB28BB" w:rsidTr="003B3C5E">
        <w:tc>
          <w:tcPr>
            <w:tcW w:w="1355"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Total</w:t>
            </w:r>
          </w:p>
        </w:tc>
        <w:tc>
          <w:tcPr>
            <w:tcW w:w="1407"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41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640"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559" w:type="dxa"/>
            <w:shd w:val="clear" w:color="auto" w:fill="auto"/>
          </w:tcPr>
          <w:p w:rsidR="00D9336A" w:rsidRPr="00FB28BB" w:rsidRDefault="00D9336A" w:rsidP="005D07E1">
            <w:pPr>
              <w:spacing w:after="0" w:line="240" w:lineRule="auto"/>
              <w:jc w:val="center"/>
              <w:rPr>
                <w:rFonts w:ascii="Times New Roman" w:eastAsia="Calibri" w:hAnsi="Times New Roman" w:cs="Times New Roman"/>
                <w:b/>
                <w:lang w:val="ro-RO" w:eastAsia="ru-RU"/>
              </w:rPr>
            </w:pPr>
          </w:p>
        </w:tc>
        <w:tc>
          <w:tcPr>
            <w:tcW w:w="1560" w:type="dxa"/>
            <w:shd w:val="clear" w:color="auto" w:fill="auto"/>
          </w:tcPr>
          <w:p w:rsidR="00D9336A" w:rsidRPr="00FB28BB" w:rsidRDefault="00D9336A" w:rsidP="005D07E1">
            <w:pPr>
              <w:spacing w:after="0" w:line="240" w:lineRule="auto"/>
              <w:rPr>
                <w:rFonts w:ascii="Times New Roman" w:eastAsia="Calibri" w:hAnsi="Times New Roman" w:cs="Times New Roman"/>
                <w:b/>
                <w:lang w:val="ro-RO" w:eastAsia="ru-RU"/>
              </w:rPr>
            </w:pPr>
          </w:p>
        </w:tc>
        <w:tc>
          <w:tcPr>
            <w:tcW w:w="1559" w:type="dxa"/>
            <w:shd w:val="clear" w:color="auto" w:fill="auto"/>
          </w:tcPr>
          <w:p w:rsidR="00D9336A" w:rsidRPr="00FB28BB" w:rsidRDefault="00D9336A" w:rsidP="005D07E1">
            <w:pPr>
              <w:spacing w:after="0" w:line="240" w:lineRule="auto"/>
              <w:rPr>
                <w:rFonts w:ascii="Times New Roman" w:eastAsia="Calibri" w:hAnsi="Times New Roman" w:cs="Times New Roman"/>
                <w:b/>
                <w:lang w:val="ro-RO" w:eastAsia="ru-RU"/>
              </w:rPr>
            </w:pPr>
          </w:p>
        </w:tc>
      </w:tr>
    </w:tbl>
    <w:p w:rsidR="00D9336A" w:rsidRPr="00FB28BB" w:rsidRDefault="00D9336A" w:rsidP="005D07E1">
      <w:pPr>
        <w:spacing w:after="0" w:line="240" w:lineRule="auto"/>
        <w:rPr>
          <w:rFonts w:ascii="Times New Roman" w:eastAsia="Calibri" w:hAnsi="Times New Roman" w:cs="Times New Roman"/>
          <w:lang w:val="ro-RO" w:eastAsia="ru-RU"/>
        </w:rPr>
      </w:pPr>
    </w:p>
    <w:p w:rsidR="00D9336A" w:rsidRPr="00FB28BB" w:rsidRDefault="00D9336A" w:rsidP="005D07E1">
      <w:pPr>
        <w:spacing w:after="0" w:line="240" w:lineRule="auto"/>
        <w:jc w:val="both"/>
        <w:rPr>
          <w:rFonts w:ascii="Times New Roman" w:eastAsia="Calibri" w:hAnsi="Times New Roman" w:cs="Times New Roman"/>
          <w:b/>
          <w:i/>
          <w:lang w:val="ro-RO" w:eastAsia="ru-RU"/>
        </w:rPr>
      </w:pPr>
      <w:r w:rsidRPr="00FB28BB">
        <w:rPr>
          <w:rFonts w:ascii="Times New Roman" w:eastAsia="Calibri" w:hAnsi="Times New Roman" w:cs="Times New Roman"/>
          <w:b/>
          <w:lang w:val="ro-RO" w:eastAsia="ru-RU"/>
        </w:rPr>
        <w:t>VI</w:t>
      </w:r>
      <w:r w:rsidR="00135A2D">
        <w:rPr>
          <w:rFonts w:ascii="Times New Roman" w:eastAsia="Calibri" w:hAnsi="Times New Roman" w:cs="Times New Roman"/>
          <w:b/>
          <w:lang w:val="ro-RO" w:eastAsia="ru-RU"/>
        </w:rPr>
        <w:t>I</w:t>
      </w:r>
      <w:r w:rsidRPr="00FB28BB">
        <w:rPr>
          <w:rFonts w:ascii="Times New Roman" w:eastAsia="Calibri" w:hAnsi="Times New Roman" w:cs="Times New Roman"/>
          <w:b/>
          <w:lang w:val="ro-RO" w:eastAsia="ru-RU"/>
        </w:rPr>
        <w:t>. Ghid privind sistemul de apreciere a întrebărilor</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2"/>
        <w:gridCol w:w="2551"/>
      </w:tblGrid>
      <w:tr w:rsidR="00D9336A" w:rsidRPr="00FB28BB" w:rsidTr="0090644C">
        <w:tc>
          <w:tcPr>
            <w:tcW w:w="7542" w:type="dxa"/>
            <w:shd w:val="clear" w:color="auto" w:fill="auto"/>
          </w:tcPr>
          <w:p w:rsidR="00D9336A" w:rsidRPr="00FB28BB" w:rsidRDefault="00D9336A" w:rsidP="005D07E1">
            <w:pPr>
              <w:tabs>
                <w:tab w:val="left" w:pos="1170"/>
                <w:tab w:val="left" w:pos="1260"/>
              </w:tabs>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 xml:space="preserve">Clasificarea încălcărilor, </w:t>
            </w:r>
          </w:p>
        </w:tc>
        <w:tc>
          <w:tcPr>
            <w:tcW w:w="2551" w:type="dxa"/>
            <w:shd w:val="clear" w:color="auto" w:fill="auto"/>
            <w:vAlign w:val="center"/>
          </w:tcPr>
          <w:p w:rsidR="00D9336A" w:rsidRPr="00FB28BB" w:rsidRDefault="00D9336A" w:rsidP="00C03BB4">
            <w:pPr>
              <w:tabs>
                <w:tab w:val="left" w:pos="1170"/>
                <w:tab w:val="left" w:pos="1260"/>
              </w:tabs>
              <w:spacing w:after="0" w:line="240" w:lineRule="auto"/>
              <w:jc w:val="center"/>
              <w:rPr>
                <w:rFonts w:ascii="Times New Roman" w:eastAsia="Calibri" w:hAnsi="Times New Roman" w:cs="Times New Roman"/>
                <w:b/>
                <w:lang w:val="ro-RO" w:eastAsia="ru-RU"/>
              </w:rPr>
            </w:pPr>
            <w:r w:rsidRPr="00FB28BB">
              <w:rPr>
                <w:rFonts w:ascii="Times New Roman" w:eastAsia="Calibri" w:hAnsi="Times New Roman" w:cs="Times New Roman"/>
                <w:b/>
                <w:lang w:val="ro-RO" w:eastAsia="ru-RU"/>
              </w:rPr>
              <w:t>Punctajul</w:t>
            </w:r>
          </w:p>
        </w:tc>
      </w:tr>
      <w:tr w:rsidR="00D9336A" w:rsidRPr="00FB28BB" w:rsidTr="0090644C">
        <w:tc>
          <w:tcPr>
            <w:tcW w:w="7542"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Minore</w:t>
            </w:r>
          </w:p>
        </w:tc>
        <w:tc>
          <w:tcPr>
            <w:tcW w:w="2551" w:type="dxa"/>
            <w:shd w:val="clear" w:color="auto" w:fill="auto"/>
          </w:tcPr>
          <w:p w:rsidR="00D9336A" w:rsidRPr="00FB28BB" w:rsidRDefault="00D9336A" w:rsidP="00C03BB4">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1 – 5</w:t>
            </w:r>
          </w:p>
        </w:tc>
      </w:tr>
      <w:tr w:rsidR="00D9336A" w:rsidRPr="00FB28BB" w:rsidTr="0090644C">
        <w:tc>
          <w:tcPr>
            <w:tcW w:w="7542" w:type="dxa"/>
            <w:shd w:val="clear" w:color="auto" w:fill="auto"/>
          </w:tcPr>
          <w:p w:rsidR="00D9336A" w:rsidRPr="00FB28BB" w:rsidRDefault="00D9336A" w:rsidP="005D07E1">
            <w:pPr>
              <w:spacing w:after="0" w:line="240" w:lineRule="auto"/>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Grave</w:t>
            </w:r>
          </w:p>
        </w:tc>
        <w:tc>
          <w:tcPr>
            <w:tcW w:w="2551" w:type="dxa"/>
            <w:shd w:val="clear" w:color="auto" w:fill="auto"/>
          </w:tcPr>
          <w:p w:rsidR="00D9336A" w:rsidRPr="00FB28BB" w:rsidRDefault="00D9336A" w:rsidP="00C03BB4">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6 – 10</w:t>
            </w:r>
          </w:p>
        </w:tc>
      </w:tr>
      <w:tr w:rsidR="00D9336A" w:rsidRPr="00FB28BB" w:rsidTr="0090644C">
        <w:tc>
          <w:tcPr>
            <w:tcW w:w="7542" w:type="dxa"/>
            <w:shd w:val="clear" w:color="auto" w:fill="auto"/>
          </w:tcPr>
          <w:p w:rsidR="00D9336A" w:rsidRPr="00FB28BB" w:rsidRDefault="00D9336A" w:rsidP="005D07E1">
            <w:pPr>
              <w:spacing w:after="0" w:line="240" w:lineRule="auto"/>
              <w:jc w:val="both"/>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Foarte grave</w:t>
            </w:r>
          </w:p>
        </w:tc>
        <w:tc>
          <w:tcPr>
            <w:tcW w:w="2551" w:type="dxa"/>
            <w:shd w:val="clear" w:color="auto" w:fill="auto"/>
          </w:tcPr>
          <w:p w:rsidR="00D9336A" w:rsidRPr="00FB28BB" w:rsidRDefault="00D9336A" w:rsidP="00C03BB4">
            <w:pPr>
              <w:tabs>
                <w:tab w:val="left" w:pos="1170"/>
                <w:tab w:val="left" w:pos="1260"/>
              </w:tabs>
              <w:spacing w:after="0" w:line="240" w:lineRule="auto"/>
              <w:jc w:val="center"/>
              <w:rPr>
                <w:rFonts w:ascii="Times New Roman" w:eastAsia="Calibri" w:hAnsi="Times New Roman" w:cs="Times New Roman"/>
                <w:lang w:val="ro-RO" w:eastAsia="ru-RU"/>
              </w:rPr>
            </w:pPr>
            <w:r w:rsidRPr="00FB28BB">
              <w:rPr>
                <w:rFonts w:ascii="Times New Roman" w:eastAsia="Calibri" w:hAnsi="Times New Roman" w:cs="Times New Roman"/>
                <w:lang w:val="ro-RO" w:eastAsia="ru-RU"/>
              </w:rPr>
              <w:t>11 - 20</w:t>
            </w:r>
          </w:p>
        </w:tc>
      </w:tr>
    </w:tbl>
    <w:p w:rsidR="00D9336A" w:rsidRPr="00FB28BB" w:rsidRDefault="00D9336A" w:rsidP="005D07E1">
      <w:pPr>
        <w:tabs>
          <w:tab w:val="left" w:pos="798"/>
        </w:tabs>
        <w:spacing w:after="0" w:line="240" w:lineRule="auto"/>
        <w:ind w:left="142" w:firstLine="142"/>
        <w:jc w:val="both"/>
        <w:rPr>
          <w:rFonts w:ascii="Times New Roman" w:eastAsia="Calibri" w:hAnsi="Times New Roman" w:cs="Times New Roman"/>
          <w:lang w:val="ro-RO"/>
        </w:rPr>
      </w:pPr>
    </w:p>
    <w:p w:rsidR="00D9336A" w:rsidRPr="00FB28BB" w:rsidRDefault="00D9336A" w:rsidP="00F92D63">
      <w:pPr>
        <w:tabs>
          <w:tab w:val="left" w:pos="284"/>
        </w:tabs>
        <w:spacing w:after="0" w:line="240" w:lineRule="auto"/>
        <w:jc w:val="both"/>
        <w:rPr>
          <w:rFonts w:ascii="Times New Roman" w:eastAsia="Calibri" w:hAnsi="Times New Roman" w:cs="Times New Roman"/>
          <w:b/>
          <w:lang w:val="ro-RO" w:bidi="ar-JO"/>
        </w:rPr>
      </w:pPr>
      <w:r w:rsidRPr="00FB28BB">
        <w:rPr>
          <w:rFonts w:ascii="Times New Roman" w:eastAsia="Calibri" w:hAnsi="Times New Roman" w:cs="Times New Roman"/>
          <w:b/>
          <w:lang w:val="ro-RO" w:bidi="ar-JO"/>
        </w:rPr>
        <w:t>VI</w:t>
      </w:r>
      <w:r w:rsidR="00135A2D">
        <w:rPr>
          <w:rFonts w:ascii="Times New Roman" w:eastAsia="Calibri" w:hAnsi="Times New Roman" w:cs="Times New Roman"/>
          <w:b/>
          <w:lang w:val="ro-RO" w:bidi="ar-JO"/>
        </w:rPr>
        <w:t>I</w:t>
      </w:r>
      <w:r w:rsidRPr="00FB28BB">
        <w:rPr>
          <w:rFonts w:ascii="Times New Roman" w:eastAsia="Calibri" w:hAnsi="Times New Roman" w:cs="Times New Roman"/>
          <w:b/>
          <w:lang w:val="ro-RO" w:bidi="ar-JO"/>
        </w:rPr>
        <w:t>I. Lista actelor normative relevante:</w:t>
      </w:r>
    </w:p>
    <w:p w:rsidR="008337D8" w:rsidRPr="008337D8" w:rsidRDefault="00D9336A" w:rsidP="00F92D63">
      <w:pPr>
        <w:tabs>
          <w:tab w:val="left" w:pos="284"/>
        </w:tabs>
        <w:spacing w:after="0" w:line="240" w:lineRule="auto"/>
        <w:jc w:val="both"/>
        <w:rPr>
          <w:rFonts w:ascii="Times New Roman" w:eastAsia="Calibri" w:hAnsi="Times New Roman" w:cs="Times New Roman"/>
          <w:b/>
          <w:lang w:val="ro-RO" w:bidi="ar-JO"/>
        </w:rPr>
      </w:pPr>
      <w:r w:rsidRPr="00FB28BB">
        <w:rPr>
          <w:rFonts w:ascii="Times New Roman" w:eastAsia="Calibri" w:hAnsi="Times New Roman" w:cs="Times New Roman"/>
          <w:b/>
          <w:lang w:val="ro-RO" w:bidi="ar-JO"/>
        </w:rPr>
        <w:t>1.</w:t>
      </w:r>
      <w:r w:rsidRPr="00FB28BB">
        <w:rPr>
          <w:rFonts w:ascii="Times New Roman" w:eastAsia="Calibri" w:hAnsi="Times New Roman" w:cs="Times New Roman"/>
          <w:b/>
          <w:lang w:val="ro-RO" w:bidi="ar-JO"/>
        </w:rPr>
        <w:tab/>
      </w:r>
      <w:r w:rsidR="008337D8" w:rsidRPr="008337D8">
        <w:rPr>
          <w:rFonts w:ascii="Times New Roman" w:eastAsia="Calibri" w:hAnsi="Times New Roman" w:cs="Times New Roman"/>
          <w:b/>
          <w:lang w:val="ro-RO" w:bidi="ar-JO"/>
        </w:rPr>
        <w:t>Hotărârea Guvernului nr. 697 din 11.07.2018</w:t>
      </w:r>
      <w:r w:rsidR="008337D8">
        <w:rPr>
          <w:rFonts w:ascii="Times New Roman" w:eastAsia="Calibri" w:hAnsi="Times New Roman" w:cs="Times New Roman"/>
          <w:b/>
          <w:lang w:val="ro-RO" w:bidi="ar-JO"/>
        </w:rPr>
        <w:t xml:space="preserve"> </w:t>
      </w:r>
      <w:r w:rsidR="008337D8" w:rsidRPr="008337D8">
        <w:rPr>
          <w:rFonts w:ascii="Times New Roman" w:eastAsia="Calibri" w:hAnsi="Times New Roman" w:cs="Times New Roman"/>
          <w:b/>
          <w:lang w:val="ro-RO" w:bidi="ar-JO"/>
        </w:rPr>
        <w:t>privind aprobarea Cerinţelor minime de securitate şi sănătate</w:t>
      </w:r>
      <w:r w:rsidR="008337D8">
        <w:rPr>
          <w:rFonts w:ascii="Times New Roman" w:eastAsia="Calibri" w:hAnsi="Times New Roman" w:cs="Times New Roman"/>
          <w:b/>
          <w:lang w:val="ro-RO" w:bidi="ar-JO"/>
        </w:rPr>
        <w:t xml:space="preserve"> </w:t>
      </w:r>
      <w:r w:rsidR="008337D8" w:rsidRPr="008337D8">
        <w:rPr>
          <w:rFonts w:ascii="Times New Roman" w:eastAsia="Calibri" w:hAnsi="Times New Roman" w:cs="Times New Roman"/>
          <w:b/>
          <w:lang w:val="ro-RO" w:bidi="ar-JO"/>
        </w:rPr>
        <w:t>în muncă referitoare la expunerea lucrătorilor la riscuri</w:t>
      </w:r>
    </w:p>
    <w:p w:rsidR="00D9336A" w:rsidRPr="00FB28BB" w:rsidRDefault="00D9336A" w:rsidP="00F92D63">
      <w:pPr>
        <w:tabs>
          <w:tab w:val="left" w:pos="284"/>
        </w:tabs>
        <w:spacing w:after="0" w:line="240" w:lineRule="auto"/>
        <w:jc w:val="both"/>
        <w:rPr>
          <w:rFonts w:ascii="Times New Roman" w:eastAsia="Calibri" w:hAnsi="Times New Roman" w:cs="Times New Roman"/>
          <w:b/>
          <w:lang w:val="ro-RO" w:bidi="ar-JO"/>
        </w:rPr>
      </w:pPr>
    </w:p>
    <w:p w:rsidR="00D9336A" w:rsidRPr="00FB28BB" w:rsidRDefault="00D9336A" w:rsidP="005D07E1">
      <w:pPr>
        <w:spacing w:after="0" w:line="240" w:lineRule="auto"/>
        <w:rPr>
          <w:rFonts w:ascii="Times New Roman" w:eastAsia="Calibri" w:hAnsi="Times New Roman" w:cs="Times New Roman"/>
          <w:b/>
          <w:bCs/>
          <w:lang w:val="ro-RO" w:bidi="ar-JO"/>
        </w:rPr>
      </w:pPr>
      <w:r w:rsidRPr="00FB28BB">
        <w:rPr>
          <w:rFonts w:ascii="Times New Roman" w:eastAsia="Calibri" w:hAnsi="Times New Roman" w:cs="Times New Roman"/>
          <w:b/>
          <w:bCs/>
          <w:lang w:val="ro-RO" w:bidi="ar-JO"/>
        </w:rPr>
        <w:t>Întocmită la data de _________________________________</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b/>
          <w:lang w:val="ro-RO"/>
        </w:rPr>
      </w:pPr>
    </w:p>
    <w:p w:rsidR="00D9336A" w:rsidRPr="00FB28BB" w:rsidRDefault="00D9336A" w:rsidP="005D07E1">
      <w:pPr>
        <w:autoSpaceDE w:val="0"/>
        <w:autoSpaceDN w:val="0"/>
        <w:adjustRightInd w:val="0"/>
        <w:spacing w:after="0" w:line="240" w:lineRule="auto"/>
        <w:rPr>
          <w:rFonts w:ascii="Times New Roman" w:eastAsia="Calibri" w:hAnsi="Times New Roman" w:cs="Times New Roman"/>
          <w:b/>
          <w:lang w:val="ro-RO"/>
        </w:rPr>
      </w:pPr>
      <w:r w:rsidRPr="00FB28BB">
        <w:rPr>
          <w:rFonts w:ascii="Times New Roman" w:eastAsia="Calibri" w:hAnsi="Times New Roman" w:cs="Times New Roman"/>
          <w:b/>
          <w:lang w:val="ro-RO"/>
        </w:rPr>
        <w:t>Semnătura inspectorilor prezenți la realizarea controlului:</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___________________________                   __________________                </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i/>
          <w:lang w:val="ro-RO"/>
        </w:rPr>
      </w:pPr>
      <w:r w:rsidRPr="00FB28BB">
        <w:rPr>
          <w:rFonts w:ascii="Times New Roman" w:eastAsia="Calibri" w:hAnsi="Times New Roman" w:cs="Times New Roman"/>
          <w:i/>
          <w:lang w:val="ro-RO"/>
        </w:rPr>
        <w:t xml:space="preserve">          (Nume, prenume)                                         (Semnătura)                              </w:t>
      </w:r>
    </w:p>
    <w:p w:rsidR="00D9336A" w:rsidRPr="00FB28BB" w:rsidRDefault="00D9336A" w:rsidP="005D07E1">
      <w:pPr>
        <w:autoSpaceDE w:val="0"/>
        <w:autoSpaceDN w:val="0"/>
        <w:adjustRightInd w:val="0"/>
        <w:spacing w:after="0" w:line="240" w:lineRule="auto"/>
        <w:rPr>
          <w:rFonts w:ascii="Times New Roman" w:eastAsia="Calibri" w:hAnsi="Times New Roman" w:cs="Times New Roman"/>
          <w:lang w:val="ro-RO"/>
        </w:rPr>
      </w:pPr>
      <w:r w:rsidRPr="00FB28BB">
        <w:rPr>
          <w:rFonts w:ascii="Times New Roman" w:eastAsia="Calibri" w:hAnsi="Times New Roman" w:cs="Times New Roman"/>
          <w:lang w:val="ro-RO"/>
        </w:rPr>
        <w:t xml:space="preserve">___________________________                   __________________                </w:t>
      </w:r>
    </w:p>
    <w:p w:rsidR="0090644C" w:rsidRPr="00FB28BB" w:rsidRDefault="00D9336A" w:rsidP="00583089">
      <w:pPr>
        <w:autoSpaceDE w:val="0"/>
        <w:autoSpaceDN w:val="0"/>
        <w:adjustRightInd w:val="0"/>
        <w:spacing w:after="0" w:line="240" w:lineRule="auto"/>
        <w:rPr>
          <w:rFonts w:ascii="Times New Roman" w:hAnsi="Times New Roman" w:cs="Times New Roman"/>
          <w:lang w:val="ro-RO"/>
        </w:rPr>
      </w:pPr>
      <w:r w:rsidRPr="00FB28BB">
        <w:rPr>
          <w:rFonts w:ascii="Times New Roman" w:eastAsia="Calibri" w:hAnsi="Times New Roman" w:cs="Times New Roman"/>
          <w:i/>
          <w:lang w:val="ro-RO"/>
        </w:rPr>
        <w:t xml:space="preserve">          (Nume, prenume)                                         (Semnătura)             </w:t>
      </w:r>
    </w:p>
    <w:sectPr w:rsidR="0090644C" w:rsidRPr="00FB28BB" w:rsidSect="00583089">
      <w:footerReference w:type="default" r:id="rId10"/>
      <w:pgSz w:w="11906" w:h="16838"/>
      <w:pgMar w:top="426" w:right="851" w:bottom="142" w:left="709"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E1" w:rsidRDefault="00EC74E1" w:rsidP="00D9336A">
      <w:pPr>
        <w:spacing w:after="0" w:line="240" w:lineRule="auto"/>
      </w:pPr>
      <w:r>
        <w:separator/>
      </w:r>
    </w:p>
  </w:endnote>
  <w:endnote w:type="continuationSeparator" w:id="0">
    <w:p w:rsidR="00EC74E1" w:rsidRDefault="00EC74E1" w:rsidP="00D93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1A" w:rsidRPr="00173837" w:rsidRDefault="00696DD7">
    <w:pPr>
      <w:pStyle w:val="Footer"/>
      <w:jc w:val="right"/>
      <w:rPr>
        <w:rFonts w:ascii="Times New Roman" w:hAnsi="Times New Roman"/>
        <w:sz w:val="18"/>
        <w:szCs w:val="18"/>
      </w:rPr>
    </w:pPr>
    <w:r w:rsidRPr="00173837">
      <w:rPr>
        <w:rFonts w:ascii="Times New Roman" w:hAnsi="Times New Roman"/>
        <w:sz w:val="18"/>
        <w:szCs w:val="18"/>
      </w:rPr>
      <w:fldChar w:fldCharType="begin"/>
    </w:r>
    <w:r w:rsidR="00FE6A1A" w:rsidRPr="00173837">
      <w:rPr>
        <w:rFonts w:ascii="Times New Roman" w:hAnsi="Times New Roman"/>
        <w:sz w:val="18"/>
        <w:szCs w:val="18"/>
      </w:rPr>
      <w:instrText xml:space="preserve"> PAGE   \* MERGEFORMAT </w:instrText>
    </w:r>
    <w:r w:rsidRPr="00173837">
      <w:rPr>
        <w:rFonts w:ascii="Times New Roman" w:hAnsi="Times New Roman"/>
        <w:sz w:val="18"/>
        <w:szCs w:val="18"/>
      </w:rPr>
      <w:fldChar w:fldCharType="separate"/>
    </w:r>
    <w:r w:rsidR="00583089">
      <w:rPr>
        <w:rFonts w:ascii="Times New Roman" w:hAnsi="Times New Roman"/>
        <w:noProof/>
        <w:sz w:val="18"/>
        <w:szCs w:val="18"/>
      </w:rPr>
      <w:t>5</w:t>
    </w:r>
    <w:r w:rsidRPr="00173837">
      <w:rPr>
        <w:rFonts w:ascii="Times New Roman" w:hAnsi="Times New Roman"/>
        <w:noProof/>
        <w:sz w:val="18"/>
        <w:szCs w:val="18"/>
      </w:rPr>
      <w:fldChar w:fldCharType="end"/>
    </w:r>
  </w:p>
  <w:p w:rsidR="00FE6A1A" w:rsidRDefault="00FE6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E1" w:rsidRDefault="00EC74E1" w:rsidP="00D9336A">
      <w:pPr>
        <w:spacing w:after="0" w:line="240" w:lineRule="auto"/>
      </w:pPr>
      <w:r>
        <w:separator/>
      </w:r>
    </w:p>
  </w:footnote>
  <w:footnote w:type="continuationSeparator" w:id="0">
    <w:p w:rsidR="00EC74E1" w:rsidRDefault="00EC74E1" w:rsidP="00D9336A">
      <w:pPr>
        <w:spacing w:after="0" w:line="240" w:lineRule="auto"/>
      </w:pPr>
      <w:r>
        <w:continuationSeparator/>
      </w:r>
    </w:p>
  </w:footnote>
  <w:footnote w:id="1">
    <w:p w:rsidR="00FE6A1A" w:rsidRPr="00127943" w:rsidRDefault="00FE6A1A" w:rsidP="00543AAB">
      <w:pPr>
        <w:pStyle w:val="FootnoteText"/>
        <w:jc w:val="both"/>
        <w:rPr>
          <w:lang w:val="ro-RO"/>
        </w:rPr>
      </w:pPr>
      <w:r w:rsidRPr="00127943">
        <w:rPr>
          <w:rStyle w:val="FootnoteReference"/>
          <w:lang w:val="ro-RO"/>
        </w:rPr>
        <w:footnoteRef/>
      </w:r>
      <w:r w:rsidRPr="00127943">
        <w:rPr>
          <w:lang w:val="ro-RO"/>
        </w:rPr>
        <w:t xml:space="preserve"> În cazul în care tabelul corespunde cu tabelul din alte liste de verificare, utilizate în cadrul aceluiași control, tabelul se completează doar în una dintre listele de verificare utilizate în timpul controlului.</w:t>
      </w:r>
    </w:p>
  </w:footnote>
  <w:footnote w:id="2">
    <w:p w:rsidR="00FE6A1A" w:rsidRPr="004A3316" w:rsidRDefault="00FE6A1A" w:rsidP="00543AAB">
      <w:pPr>
        <w:pStyle w:val="FootnoteText"/>
        <w:jc w:val="both"/>
        <w:rPr>
          <w:lang w:val="fr-BE"/>
        </w:rPr>
      </w:pPr>
      <w:r w:rsidRPr="00127943">
        <w:rPr>
          <w:rStyle w:val="FootnoteReference"/>
          <w:lang w:val="ro-RO"/>
        </w:rPr>
        <w:footnoteRef/>
      </w:r>
      <w:r w:rsidRPr="00127943">
        <w:rPr>
          <w:lang w:val="ro-RO"/>
        </w:rPr>
        <w:t xml:space="preserve"> Se completează doar criteriile de risc aplicabile domeniului și persoanei supuse controlului.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E02"/>
    <w:multiLevelType w:val="hybridMultilevel"/>
    <w:tmpl w:val="4F085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074D9"/>
    <w:multiLevelType w:val="hybridMultilevel"/>
    <w:tmpl w:val="AABE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E762B"/>
    <w:multiLevelType w:val="hybridMultilevel"/>
    <w:tmpl w:val="654CACAA"/>
    <w:lvl w:ilvl="0" w:tplc="3962CE92">
      <w:start w:val="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24065"/>
    <w:multiLevelType w:val="hybridMultilevel"/>
    <w:tmpl w:val="0B4479B8"/>
    <w:lvl w:ilvl="0" w:tplc="B60C72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531F6"/>
    <w:multiLevelType w:val="hybridMultilevel"/>
    <w:tmpl w:val="6BC6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845B6"/>
    <w:multiLevelType w:val="hybridMultilevel"/>
    <w:tmpl w:val="8B7821B8"/>
    <w:lvl w:ilvl="0" w:tplc="F3BE4A0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E3F56"/>
    <w:multiLevelType w:val="hybridMultilevel"/>
    <w:tmpl w:val="C476678E"/>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27E2E"/>
    <w:multiLevelType w:val="hybridMultilevel"/>
    <w:tmpl w:val="45068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D5A3B"/>
    <w:multiLevelType w:val="hybridMultilevel"/>
    <w:tmpl w:val="D22EC39A"/>
    <w:lvl w:ilvl="0" w:tplc="B4360B24">
      <w:start w:val="4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55040"/>
    <w:multiLevelType w:val="singleLevel"/>
    <w:tmpl w:val="E1AE6050"/>
    <w:lvl w:ilvl="0">
      <w:start w:val="5"/>
      <w:numFmt w:val="decimal"/>
      <w:lvlText w:val="%1."/>
      <w:legacy w:legacy="1" w:legacySpace="0" w:legacyIndent="360"/>
      <w:lvlJc w:val="left"/>
      <w:rPr>
        <w:rFonts w:ascii="Times New Roman" w:hAnsi="Times New Roman" w:cs="Times New Roman" w:hint="default"/>
      </w:rPr>
    </w:lvl>
  </w:abstractNum>
  <w:abstractNum w:abstractNumId="10">
    <w:nsid w:val="5CA737F9"/>
    <w:multiLevelType w:val="hybridMultilevel"/>
    <w:tmpl w:val="C032C774"/>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007C8"/>
    <w:multiLevelType w:val="hybridMultilevel"/>
    <w:tmpl w:val="28301404"/>
    <w:lvl w:ilvl="0" w:tplc="EC4CACB4">
      <w:start w:val="1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62B4147"/>
    <w:multiLevelType w:val="hybridMultilevel"/>
    <w:tmpl w:val="D0001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92E28"/>
    <w:multiLevelType w:val="singleLevel"/>
    <w:tmpl w:val="21F8831E"/>
    <w:lvl w:ilvl="0">
      <w:start w:val="1"/>
      <w:numFmt w:val="decimal"/>
      <w:lvlText w:val="%1."/>
      <w:legacy w:legacy="1" w:legacySpace="0" w:legacyIndent="360"/>
      <w:lvlJc w:val="left"/>
      <w:rPr>
        <w:rFonts w:ascii="Times New Roman" w:hAnsi="Times New Roman" w:cs="Times New Roman" w:hint="default"/>
      </w:rPr>
    </w:lvl>
  </w:abstractNum>
  <w:abstractNum w:abstractNumId="14">
    <w:nsid w:val="6D5C2276"/>
    <w:multiLevelType w:val="hybridMultilevel"/>
    <w:tmpl w:val="373A2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00E91"/>
    <w:multiLevelType w:val="hybridMultilevel"/>
    <w:tmpl w:val="8512A34C"/>
    <w:lvl w:ilvl="0" w:tplc="6B484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9"/>
    <w:lvlOverride w:ilvl="0">
      <w:lvl w:ilvl="0">
        <w:start w:val="9"/>
        <w:numFmt w:val="decimal"/>
        <w:lvlText w:val="%1."/>
        <w:legacy w:legacy="1" w:legacySpace="0" w:legacyIndent="360"/>
        <w:lvlJc w:val="left"/>
        <w:rPr>
          <w:rFonts w:ascii="Times New Roman" w:hAnsi="Times New Roman" w:cs="Times New Roman" w:hint="default"/>
        </w:rPr>
      </w:lvl>
    </w:lvlOverride>
  </w:num>
  <w:num w:numId="4">
    <w:abstractNumId w:val="10"/>
  </w:num>
  <w:num w:numId="5">
    <w:abstractNumId w:val="6"/>
  </w:num>
  <w:num w:numId="6">
    <w:abstractNumId w:val="7"/>
  </w:num>
  <w:num w:numId="7">
    <w:abstractNumId w:val="0"/>
  </w:num>
  <w:num w:numId="8">
    <w:abstractNumId w:val="1"/>
  </w:num>
  <w:num w:numId="9">
    <w:abstractNumId w:val="14"/>
  </w:num>
  <w:num w:numId="10">
    <w:abstractNumId w:val="12"/>
  </w:num>
  <w:num w:numId="11">
    <w:abstractNumId w:val="15"/>
  </w:num>
  <w:num w:numId="12">
    <w:abstractNumId w:val="2"/>
  </w:num>
  <w:num w:numId="13">
    <w:abstractNumId w:val="11"/>
  </w:num>
  <w:num w:numId="14">
    <w:abstractNumId w:val="3"/>
  </w:num>
  <w:num w:numId="15">
    <w:abstractNumId w:val="5"/>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2D28C0"/>
    <w:rsid w:val="00004C70"/>
    <w:rsid w:val="00013F9D"/>
    <w:rsid w:val="00021D19"/>
    <w:rsid w:val="00022D1C"/>
    <w:rsid w:val="00023A03"/>
    <w:rsid w:val="000379D2"/>
    <w:rsid w:val="00041EFB"/>
    <w:rsid w:val="0004499A"/>
    <w:rsid w:val="00054DF6"/>
    <w:rsid w:val="00055C44"/>
    <w:rsid w:val="000574F7"/>
    <w:rsid w:val="00060339"/>
    <w:rsid w:val="00070480"/>
    <w:rsid w:val="0007133A"/>
    <w:rsid w:val="00080A15"/>
    <w:rsid w:val="00083560"/>
    <w:rsid w:val="0009558B"/>
    <w:rsid w:val="000B3D46"/>
    <w:rsid w:val="000C0BEC"/>
    <w:rsid w:val="000C16F3"/>
    <w:rsid w:val="000D1CE2"/>
    <w:rsid w:val="000E58FB"/>
    <w:rsid w:val="000E5B0C"/>
    <w:rsid w:val="00123D1F"/>
    <w:rsid w:val="001265CC"/>
    <w:rsid w:val="00135A2D"/>
    <w:rsid w:val="0015630C"/>
    <w:rsid w:val="00163167"/>
    <w:rsid w:val="0017404D"/>
    <w:rsid w:val="00181714"/>
    <w:rsid w:val="00187B2F"/>
    <w:rsid w:val="001917D0"/>
    <w:rsid w:val="001927F7"/>
    <w:rsid w:val="0019523C"/>
    <w:rsid w:val="001A0A88"/>
    <w:rsid w:val="001A5571"/>
    <w:rsid w:val="001A63D9"/>
    <w:rsid w:val="001A75C3"/>
    <w:rsid w:val="001A7D62"/>
    <w:rsid w:val="001C19E6"/>
    <w:rsid w:val="001D33D4"/>
    <w:rsid w:val="001E4092"/>
    <w:rsid w:val="001E5E30"/>
    <w:rsid w:val="001E7AD4"/>
    <w:rsid w:val="001F017D"/>
    <w:rsid w:val="00204268"/>
    <w:rsid w:val="0022125B"/>
    <w:rsid w:val="002370F1"/>
    <w:rsid w:val="002711F3"/>
    <w:rsid w:val="0027483F"/>
    <w:rsid w:val="00282249"/>
    <w:rsid w:val="00283D39"/>
    <w:rsid w:val="00286693"/>
    <w:rsid w:val="00294CBC"/>
    <w:rsid w:val="00295072"/>
    <w:rsid w:val="002A36E0"/>
    <w:rsid w:val="002B33B9"/>
    <w:rsid w:val="002B4952"/>
    <w:rsid w:val="002C4488"/>
    <w:rsid w:val="002D28C0"/>
    <w:rsid w:val="002E1601"/>
    <w:rsid w:val="002F6DB3"/>
    <w:rsid w:val="00300E0D"/>
    <w:rsid w:val="00301869"/>
    <w:rsid w:val="00341A72"/>
    <w:rsid w:val="003607D5"/>
    <w:rsid w:val="00370824"/>
    <w:rsid w:val="0038585F"/>
    <w:rsid w:val="003A67C0"/>
    <w:rsid w:val="003B1914"/>
    <w:rsid w:val="003B3C5E"/>
    <w:rsid w:val="003C3ACB"/>
    <w:rsid w:val="003C64F7"/>
    <w:rsid w:val="003D4482"/>
    <w:rsid w:val="003D5339"/>
    <w:rsid w:val="003E2D07"/>
    <w:rsid w:val="003E3D01"/>
    <w:rsid w:val="00400F6A"/>
    <w:rsid w:val="004027FF"/>
    <w:rsid w:val="004110BB"/>
    <w:rsid w:val="00414C13"/>
    <w:rsid w:val="004172C3"/>
    <w:rsid w:val="004204BE"/>
    <w:rsid w:val="00427272"/>
    <w:rsid w:val="004431E9"/>
    <w:rsid w:val="004602D4"/>
    <w:rsid w:val="00460DE3"/>
    <w:rsid w:val="00465FC7"/>
    <w:rsid w:val="004A310D"/>
    <w:rsid w:val="004A32CC"/>
    <w:rsid w:val="004A3316"/>
    <w:rsid w:val="004A7458"/>
    <w:rsid w:val="004B556D"/>
    <w:rsid w:val="004C78B7"/>
    <w:rsid w:val="004D54C2"/>
    <w:rsid w:val="004D7441"/>
    <w:rsid w:val="004E56F5"/>
    <w:rsid w:val="004F1325"/>
    <w:rsid w:val="00504D32"/>
    <w:rsid w:val="00505E9D"/>
    <w:rsid w:val="00513271"/>
    <w:rsid w:val="005413DE"/>
    <w:rsid w:val="005428A1"/>
    <w:rsid w:val="00543AAB"/>
    <w:rsid w:val="0055732B"/>
    <w:rsid w:val="00560876"/>
    <w:rsid w:val="00561C09"/>
    <w:rsid w:val="00573272"/>
    <w:rsid w:val="00575490"/>
    <w:rsid w:val="00576BF1"/>
    <w:rsid w:val="00583089"/>
    <w:rsid w:val="0059223D"/>
    <w:rsid w:val="005924BC"/>
    <w:rsid w:val="00596868"/>
    <w:rsid w:val="005B0DDA"/>
    <w:rsid w:val="005B6369"/>
    <w:rsid w:val="005B6A9B"/>
    <w:rsid w:val="005C73A8"/>
    <w:rsid w:val="005D0317"/>
    <w:rsid w:val="005D07E1"/>
    <w:rsid w:val="005D4EA5"/>
    <w:rsid w:val="005E31AA"/>
    <w:rsid w:val="005F3F52"/>
    <w:rsid w:val="00610D85"/>
    <w:rsid w:val="006115E1"/>
    <w:rsid w:val="00617721"/>
    <w:rsid w:val="00623BC8"/>
    <w:rsid w:val="00626807"/>
    <w:rsid w:val="0064044F"/>
    <w:rsid w:val="00660B24"/>
    <w:rsid w:val="0066398D"/>
    <w:rsid w:val="00664FD4"/>
    <w:rsid w:val="0067042C"/>
    <w:rsid w:val="006871C3"/>
    <w:rsid w:val="006927A6"/>
    <w:rsid w:val="006959D7"/>
    <w:rsid w:val="00696DD7"/>
    <w:rsid w:val="006B6FF6"/>
    <w:rsid w:val="006B7C21"/>
    <w:rsid w:val="006E2A73"/>
    <w:rsid w:val="006F57D4"/>
    <w:rsid w:val="007001A2"/>
    <w:rsid w:val="00710767"/>
    <w:rsid w:val="00715867"/>
    <w:rsid w:val="007432D3"/>
    <w:rsid w:val="00751DCF"/>
    <w:rsid w:val="00797CCD"/>
    <w:rsid w:val="007A05DF"/>
    <w:rsid w:val="007A214A"/>
    <w:rsid w:val="007A78C3"/>
    <w:rsid w:val="007C349B"/>
    <w:rsid w:val="007C6439"/>
    <w:rsid w:val="007C6FDB"/>
    <w:rsid w:val="007D2AB5"/>
    <w:rsid w:val="007D3F22"/>
    <w:rsid w:val="007D4C15"/>
    <w:rsid w:val="007E4354"/>
    <w:rsid w:val="007E617A"/>
    <w:rsid w:val="007F28DD"/>
    <w:rsid w:val="007F2974"/>
    <w:rsid w:val="007F30E0"/>
    <w:rsid w:val="00810632"/>
    <w:rsid w:val="00814076"/>
    <w:rsid w:val="00816843"/>
    <w:rsid w:val="008330A4"/>
    <w:rsid w:val="008337D8"/>
    <w:rsid w:val="008402A1"/>
    <w:rsid w:val="008600F4"/>
    <w:rsid w:val="008603E1"/>
    <w:rsid w:val="00865942"/>
    <w:rsid w:val="00865C42"/>
    <w:rsid w:val="00877D95"/>
    <w:rsid w:val="00884334"/>
    <w:rsid w:val="008846CB"/>
    <w:rsid w:val="00894634"/>
    <w:rsid w:val="008A0C73"/>
    <w:rsid w:val="008A36DB"/>
    <w:rsid w:val="008A6B08"/>
    <w:rsid w:val="008B148E"/>
    <w:rsid w:val="008B1D56"/>
    <w:rsid w:val="008C11EE"/>
    <w:rsid w:val="008D08B5"/>
    <w:rsid w:val="008D6466"/>
    <w:rsid w:val="008D6C04"/>
    <w:rsid w:val="008E2CE8"/>
    <w:rsid w:val="008F6E87"/>
    <w:rsid w:val="008F6F3D"/>
    <w:rsid w:val="008F7DC0"/>
    <w:rsid w:val="00901A76"/>
    <w:rsid w:val="0090644C"/>
    <w:rsid w:val="00906C1A"/>
    <w:rsid w:val="00914CC6"/>
    <w:rsid w:val="00931997"/>
    <w:rsid w:val="00942C87"/>
    <w:rsid w:val="0096320F"/>
    <w:rsid w:val="009713C5"/>
    <w:rsid w:val="009A180B"/>
    <w:rsid w:val="009B2FB2"/>
    <w:rsid w:val="009B4FCF"/>
    <w:rsid w:val="009C6C5A"/>
    <w:rsid w:val="009D1DBF"/>
    <w:rsid w:val="009F383B"/>
    <w:rsid w:val="009F5176"/>
    <w:rsid w:val="00A024ED"/>
    <w:rsid w:val="00A07167"/>
    <w:rsid w:val="00A22D21"/>
    <w:rsid w:val="00A23E93"/>
    <w:rsid w:val="00A354D3"/>
    <w:rsid w:val="00A36500"/>
    <w:rsid w:val="00A47260"/>
    <w:rsid w:val="00A475E6"/>
    <w:rsid w:val="00A60450"/>
    <w:rsid w:val="00A63158"/>
    <w:rsid w:val="00A70858"/>
    <w:rsid w:val="00A9423E"/>
    <w:rsid w:val="00AB3DC3"/>
    <w:rsid w:val="00AC3A6A"/>
    <w:rsid w:val="00AD1759"/>
    <w:rsid w:val="00AE5478"/>
    <w:rsid w:val="00AF560E"/>
    <w:rsid w:val="00AF629F"/>
    <w:rsid w:val="00B0292C"/>
    <w:rsid w:val="00B06E5F"/>
    <w:rsid w:val="00B111AE"/>
    <w:rsid w:val="00B15833"/>
    <w:rsid w:val="00B173DE"/>
    <w:rsid w:val="00B23B9B"/>
    <w:rsid w:val="00B343D8"/>
    <w:rsid w:val="00B3725D"/>
    <w:rsid w:val="00B376FB"/>
    <w:rsid w:val="00B51124"/>
    <w:rsid w:val="00B53507"/>
    <w:rsid w:val="00B57DDB"/>
    <w:rsid w:val="00B6347F"/>
    <w:rsid w:val="00B83188"/>
    <w:rsid w:val="00B974B3"/>
    <w:rsid w:val="00B97F9B"/>
    <w:rsid w:val="00BB7547"/>
    <w:rsid w:val="00BC35DE"/>
    <w:rsid w:val="00BC5B58"/>
    <w:rsid w:val="00BF4186"/>
    <w:rsid w:val="00C017B1"/>
    <w:rsid w:val="00C03BB4"/>
    <w:rsid w:val="00C1499D"/>
    <w:rsid w:val="00C17BEA"/>
    <w:rsid w:val="00C20A03"/>
    <w:rsid w:val="00C231F7"/>
    <w:rsid w:val="00C26CA1"/>
    <w:rsid w:val="00C26F38"/>
    <w:rsid w:val="00C411AE"/>
    <w:rsid w:val="00C43DE8"/>
    <w:rsid w:val="00C441DA"/>
    <w:rsid w:val="00C446A3"/>
    <w:rsid w:val="00C456DA"/>
    <w:rsid w:val="00C46FE8"/>
    <w:rsid w:val="00C60DA8"/>
    <w:rsid w:val="00C72CC3"/>
    <w:rsid w:val="00C86894"/>
    <w:rsid w:val="00C9799B"/>
    <w:rsid w:val="00CA5DEF"/>
    <w:rsid w:val="00CB2A31"/>
    <w:rsid w:val="00CB57AD"/>
    <w:rsid w:val="00CD6028"/>
    <w:rsid w:val="00CE264E"/>
    <w:rsid w:val="00CF0522"/>
    <w:rsid w:val="00CF1F16"/>
    <w:rsid w:val="00CF373E"/>
    <w:rsid w:val="00CF6B87"/>
    <w:rsid w:val="00D04104"/>
    <w:rsid w:val="00D12618"/>
    <w:rsid w:val="00D12786"/>
    <w:rsid w:val="00D24585"/>
    <w:rsid w:val="00D25A80"/>
    <w:rsid w:val="00D31715"/>
    <w:rsid w:val="00D564BD"/>
    <w:rsid w:val="00D6682A"/>
    <w:rsid w:val="00D760F3"/>
    <w:rsid w:val="00D7773F"/>
    <w:rsid w:val="00D9336A"/>
    <w:rsid w:val="00DB2429"/>
    <w:rsid w:val="00DB77F3"/>
    <w:rsid w:val="00DC087D"/>
    <w:rsid w:val="00DC2ED4"/>
    <w:rsid w:val="00DD02B1"/>
    <w:rsid w:val="00DE0072"/>
    <w:rsid w:val="00DF2391"/>
    <w:rsid w:val="00E01238"/>
    <w:rsid w:val="00E03159"/>
    <w:rsid w:val="00E241FB"/>
    <w:rsid w:val="00E26154"/>
    <w:rsid w:val="00E31533"/>
    <w:rsid w:val="00E331B5"/>
    <w:rsid w:val="00E4598A"/>
    <w:rsid w:val="00E555E3"/>
    <w:rsid w:val="00E72A15"/>
    <w:rsid w:val="00E95648"/>
    <w:rsid w:val="00EA053C"/>
    <w:rsid w:val="00EB350B"/>
    <w:rsid w:val="00EB5D7D"/>
    <w:rsid w:val="00EB737A"/>
    <w:rsid w:val="00EC30D9"/>
    <w:rsid w:val="00EC682F"/>
    <w:rsid w:val="00EC74E1"/>
    <w:rsid w:val="00EF70DE"/>
    <w:rsid w:val="00F04C84"/>
    <w:rsid w:val="00F0766D"/>
    <w:rsid w:val="00F114A7"/>
    <w:rsid w:val="00F30F31"/>
    <w:rsid w:val="00F523AE"/>
    <w:rsid w:val="00F5396E"/>
    <w:rsid w:val="00F55035"/>
    <w:rsid w:val="00F56E9A"/>
    <w:rsid w:val="00F62E3E"/>
    <w:rsid w:val="00F64725"/>
    <w:rsid w:val="00F67E00"/>
    <w:rsid w:val="00F80E41"/>
    <w:rsid w:val="00F92D63"/>
    <w:rsid w:val="00FA41F5"/>
    <w:rsid w:val="00FB28BB"/>
    <w:rsid w:val="00FC3AB0"/>
    <w:rsid w:val="00FC4F50"/>
    <w:rsid w:val="00FE0E2B"/>
    <w:rsid w:val="00FE4A51"/>
    <w:rsid w:val="00FE50D5"/>
    <w:rsid w:val="00FE6A1A"/>
    <w:rsid w:val="00FF0B90"/>
    <w:rsid w:val="00FF7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9336A"/>
  </w:style>
  <w:style w:type="character" w:styleId="Hyperlink">
    <w:name w:val="Hyperlink"/>
    <w:uiPriority w:val="99"/>
    <w:unhideWhenUsed/>
    <w:rsid w:val="00D9336A"/>
    <w:rPr>
      <w:color w:val="0000FF"/>
      <w:u w:val="single"/>
    </w:rPr>
  </w:style>
  <w:style w:type="paragraph" w:customStyle="1" w:styleId="Style11">
    <w:name w:val="Style11"/>
    <w:basedOn w:val="Normal"/>
    <w:uiPriority w:val="99"/>
    <w:rsid w:val="00D9336A"/>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Style14">
    <w:name w:val="Style14"/>
    <w:basedOn w:val="Normal"/>
    <w:uiPriority w:val="99"/>
    <w:rsid w:val="00D9336A"/>
    <w:pPr>
      <w:widowControl w:val="0"/>
      <w:autoSpaceDE w:val="0"/>
      <w:autoSpaceDN w:val="0"/>
      <w:adjustRightInd w:val="0"/>
      <w:spacing w:after="0" w:line="278" w:lineRule="exact"/>
      <w:jc w:val="both"/>
    </w:pPr>
    <w:rPr>
      <w:rFonts w:ascii="Calibri" w:eastAsia="Times New Roman" w:hAnsi="Calibri" w:cs="Times New Roman"/>
      <w:sz w:val="24"/>
      <w:szCs w:val="24"/>
      <w:lang w:val="ru-RU" w:eastAsia="ru-RU"/>
    </w:rPr>
  </w:style>
  <w:style w:type="paragraph" w:customStyle="1" w:styleId="Style15">
    <w:name w:val="Style15"/>
    <w:basedOn w:val="Normal"/>
    <w:uiPriority w:val="99"/>
    <w:rsid w:val="00D9336A"/>
    <w:pPr>
      <w:widowControl w:val="0"/>
      <w:autoSpaceDE w:val="0"/>
      <w:autoSpaceDN w:val="0"/>
      <w:adjustRightInd w:val="0"/>
      <w:spacing w:after="0" w:line="278" w:lineRule="exact"/>
    </w:pPr>
    <w:rPr>
      <w:rFonts w:ascii="Calibri" w:eastAsia="Times New Roman" w:hAnsi="Calibri" w:cs="Times New Roman"/>
      <w:sz w:val="24"/>
      <w:szCs w:val="24"/>
      <w:lang w:val="ru-RU" w:eastAsia="ru-RU"/>
    </w:rPr>
  </w:style>
  <w:style w:type="character" w:customStyle="1" w:styleId="FontStyle27">
    <w:name w:val="Font Style27"/>
    <w:uiPriority w:val="99"/>
    <w:rsid w:val="00D9336A"/>
    <w:rPr>
      <w:rFonts w:ascii="Times New Roman" w:hAnsi="Times New Roman" w:cs="Times New Roman"/>
      <w:sz w:val="22"/>
      <w:szCs w:val="22"/>
    </w:rPr>
  </w:style>
  <w:style w:type="paragraph" w:customStyle="1" w:styleId="Style13">
    <w:name w:val="Style13"/>
    <w:basedOn w:val="Normal"/>
    <w:uiPriority w:val="99"/>
    <w:rsid w:val="00D9336A"/>
    <w:pPr>
      <w:widowControl w:val="0"/>
      <w:autoSpaceDE w:val="0"/>
      <w:autoSpaceDN w:val="0"/>
      <w:adjustRightInd w:val="0"/>
      <w:spacing w:after="0" w:line="269" w:lineRule="exact"/>
    </w:pPr>
    <w:rPr>
      <w:rFonts w:ascii="Calibri" w:eastAsia="Times New Roman" w:hAnsi="Calibri" w:cs="Times New Roman"/>
      <w:sz w:val="24"/>
      <w:szCs w:val="24"/>
      <w:lang w:val="ru-RU" w:eastAsia="ru-RU"/>
    </w:rPr>
  </w:style>
  <w:style w:type="paragraph" w:customStyle="1" w:styleId="Style16">
    <w:name w:val="Style16"/>
    <w:basedOn w:val="Normal"/>
    <w:uiPriority w:val="99"/>
    <w:rsid w:val="00D9336A"/>
    <w:pPr>
      <w:widowControl w:val="0"/>
      <w:autoSpaceDE w:val="0"/>
      <w:autoSpaceDN w:val="0"/>
      <w:adjustRightInd w:val="0"/>
      <w:spacing w:after="0" w:line="269" w:lineRule="exact"/>
      <w:jc w:val="both"/>
    </w:pPr>
    <w:rPr>
      <w:rFonts w:ascii="Calibri" w:eastAsia="Times New Roman" w:hAnsi="Calibri" w:cs="Times New Roman"/>
      <w:sz w:val="24"/>
      <w:szCs w:val="24"/>
      <w:lang w:val="ru-RU" w:eastAsia="ru-RU"/>
    </w:rPr>
  </w:style>
  <w:style w:type="paragraph" w:customStyle="1" w:styleId="Style17">
    <w:name w:val="Style17"/>
    <w:basedOn w:val="Normal"/>
    <w:uiPriority w:val="99"/>
    <w:rsid w:val="00D9336A"/>
    <w:pPr>
      <w:widowControl w:val="0"/>
      <w:autoSpaceDE w:val="0"/>
      <w:autoSpaceDN w:val="0"/>
      <w:adjustRightInd w:val="0"/>
      <w:spacing w:after="0" w:line="276" w:lineRule="exact"/>
      <w:jc w:val="center"/>
    </w:pPr>
    <w:rPr>
      <w:rFonts w:ascii="Calibri" w:eastAsia="Times New Roman" w:hAnsi="Calibri" w:cs="Times New Roman"/>
      <w:sz w:val="24"/>
      <w:szCs w:val="24"/>
      <w:lang w:val="ru-RU" w:eastAsia="ru-RU"/>
    </w:rPr>
  </w:style>
  <w:style w:type="paragraph" w:customStyle="1" w:styleId="Style21">
    <w:name w:val="Style21"/>
    <w:basedOn w:val="Normal"/>
    <w:uiPriority w:val="99"/>
    <w:rsid w:val="00D9336A"/>
    <w:pPr>
      <w:widowControl w:val="0"/>
      <w:autoSpaceDE w:val="0"/>
      <w:autoSpaceDN w:val="0"/>
      <w:adjustRightInd w:val="0"/>
      <w:spacing w:after="0" w:line="274" w:lineRule="exact"/>
      <w:ind w:firstLine="566"/>
      <w:jc w:val="both"/>
    </w:pPr>
    <w:rPr>
      <w:rFonts w:ascii="Calibri" w:eastAsia="Times New Roman" w:hAnsi="Calibri" w:cs="Times New Roman"/>
      <w:sz w:val="24"/>
      <w:szCs w:val="24"/>
      <w:lang w:val="ru-RU" w:eastAsia="ru-RU"/>
    </w:rPr>
  </w:style>
  <w:style w:type="character" w:customStyle="1" w:styleId="FontStyle31">
    <w:name w:val="Font Style31"/>
    <w:uiPriority w:val="99"/>
    <w:rsid w:val="00D9336A"/>
    <w:rPr>
      <w:rFonts w:ascii="Calibri" w:hAnsi="Calibri" w:cs="Calibri"/>
      <w:sz w:val="20"/>
      <w:szCs w:val="20"/>
    </w:rPr>
  </w:style>
  <w:style w:type="paragraph" w:styleId="BalloonText">
    <w:name w:val="Balloon Text"/>
    <w:basedOn w:val="Normal"/>
    <w:link w:val="BalloonTextChar"/>
    <w:uiPriority w:val="99"/>
    <w:semiHidden/>
    <w:unhideWhenUsed/>
    <w:rsid w:val="00D9336A"/>
    <w:pPr>
      <w:spacing w:after="0" w:line="240" w:lineRule="auto"/>
    </w:pPr>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D9336A"/>
    <w:rPr>
      <w:rFonts w:ascii="Tahoma" w:eastAsia="Calibri" w:hAnsi="Tahoma" w:cs="Tahoma"/>
      <w:sz w:val="16"/>
      <w:szCs w:val="16"/>
      <w:lang w:val="ru-RU"/>
    </w:rPr>
  </w:style>
  <w:style w:type="paragraph" w:styleId="FootnoteText">
    <w:name w:val="footnote text"/>
    <w:basedOn w:val="Normal"/>
    <w:link w:val="FootnoteTextChar"/>
    <w:uiPriority w:val="99"/>
    <w:semiHidden/>
    <w:unhideWhenUsed/>
    <w:rsid w:val="00D9336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9336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D9336A"/>
    <w:rPr>
      <w:vertAlign w:val="superscript"/>
    </w:rPr>
  </w:style>
  <w:style w:type="paragraph" w:styleId="ListParagraph">
    <w:name w:val="List Paragraph"/>
    <w:basedOn w:val="Normal"/>
    <w:uiPriority w:val="34"/>
    <w:qFormat/>
    <w:rsid w:val="00D9336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do1">
    <w:name w:val="do1"/>
    <w:rsid w:val="00D9336A"/>
    <w:rPr>
      <w:rFonts w:cs="Times New Roman"/>
    </w:rPr>
  </w:style>
  <w:style w:type="paragraph" w:styleId="Header">
    <w:name w:val="header"/>
    <w:basedOn w:val="Normal"/>
    <w:link w:val="Head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HeaderChar">
    <w:name w:val="Header Char"/>
    <w:basedOn w:val="DefaultParagraphFont"/>
    <w:link w:val="Header"/>
    <w:uiPriority w:val="99"/>
    <w:rsid w:val="00D9336A"/>
    <w:rPr>
      <w:rFonts w:ascii="Calibri" w:eastAsia="Calibri" w:hAnsi="Calibri" w:cs="Times New Roman"/>
      <w:lang w:val="ru-RU"/>
    </w:rPr>
  </w:style>
  <w:style w:type="paragraph" w:styleId="Footer">
    <w:name w:val="footer"/>
    <w:basedOn w:val="Normal"/>
    <w:link w:val="Foot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D9336A"/>
    <w:rPr>
      <w:rFonts w:ascii="Calibri" w:eastAsia="Calibri" w:hAnsi="Calibri" w:cs="Times New Roman"/>
      <w:lang w:val="ru-RU"/>
    </w:rPr>
  </w:style>
  <w:style w:type="paragraph" w:styleId="Revision">
    <w:name w:val="Revision"/>
    <w:hidden/>
    <w:uiPriority w:val="99"/>
    <w:semiHidden/>
    <w:rsid w:val="00D9336A"/>
    <w:pPr>
      <w:spacing w:after="0" w:line="240" w:lineRule="auto"/>
    </w:pPr>
    <w:rPr>
      <w:rFonts w:ascii="Calibri" w:eastAsia="Calibri" w:hAnsi="Calibri" w:cs="Times New Roman"/>
      <w:lang w:val="ru-RU"/>
    </w:rPr>
  </w:style>
  <w:style w:type="character" w:styleId="CommentReference">
    <w:name w:val="annotation reference"/>
    <w:basedOn w:val="DefaultParagraphFont"/>
    <w:uiPriority w:val="99"/>
    <w:semiHidden/>
    <w:unhideWhenUsed/>
    <w:rsid w:val="00D9336A"/>
    <w:rPr>
      <w:sz w:val="16"/>
      <w:szCs w:val="16"/>
    </w:rPr>
  </w:style>
  <w:style w:type="paragraph" w:styleId="CommentText">
    <w:name w:val="annotation text"/>
    <w:basedOn w:val="Normal"/>
    <w:link w:val="CommentTextChar"/>
    <w:uiPriority w:val="99"/>
    <w:semiHidden/>
    <w:unhideWhenUsed/>
    <w:rsid w:val="00D9336A"/>
    <w:pPr>
      <w:spacing w:after="200" w:line="240"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D9336A"/>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D9336A"/>
    <w:rPr>
      <w:b/>
      <w:bCs/>
    </w:rPr>
  </w:style>
  <w:style w:type="character" w:customStyle="1" w:styleId="CommentSubjectChar">
    <w:name w:val="Comment Subject Char"/>
    <w:basedOn w:val="CommentTextChar"/>
    <w:link w:val="CommentSubject"/>
    <w:uiPriority w:val="99"/>
    <w:semiHidden/>
    <w:rsid w:val="00D9336A"/>
    <w:rPr>
      <w:rFonts w:ascii="Calibri" w:eastAsia="Calibri" w:hAnsi="Calibri" w:cs="Times New Roman"/>
      <w:b/>
      <w:bCs/>
      <w:sz w:val="20"/>
      <w:szCs w:val="20"/>
      <w:lang w:val="ru-RU"/>
    </w:rPr>
  </w:style>
  <w:style w:type="character" w:customStyle="1" w:styleId="hps">
    <w:name w:val="hps"/>
    <w:basedOn w:val="DefaultParagraphFont"/>
    <w:rsid w:val="00A354D3"/>
  </w:style>
</w:styles>
</file>

<file path=word/webSettings.xml><?xml version="1.0" encoding="utf-8"?>
<w:webSettings xmlns:r="http://schemas.openxmlformats.org/officeDocument/2006/relationships" xmlns:w="http://schemas.openxmlformats.org/wordprocessingml/2006/main">
  <w:divs>
    <w:div w:id="299766668">
      <w:bodyDiv w:val="1"/>
      <w:marLeft w:val="0"/>
      <w:marRight w:val="0"/>
      <w:marTop w:val="0"/>
      <w:marBottom w:val="0"/>
      <w:divBdr>
        <w:top w:val="none" w:sz="0" w:space="0" w:color="auto"/>
        <w:left w:val="none" w:sz="0" w:space="0" w:color="auto"/>
        <w:bottom w:val="none" w:sz="0" w:space="0" w:color="auto"/>
        <w:right w:val="none" w:sz="0" w:space="0" w:color="auto"/>
      </w:divBdr>
    </w:div>
    <w:div w:id="353531481">
      <w:bodyDiv w:val="1"/>
      <w:marLeft w:val="0"/>
      <w:marRight w:val="0"/>
      <w:marTop w:val="0"/>
      <w:marBottom w:val="0"/>
      <w:divBdr>
        <w:top w:val="none" w:sz="0" w:space="0" w:color="auto"/>
        <w:left w:val="none" w:sz="0" w:space="0" w:color="auto"/>
        <w:bottom w:val="none" w:sz="0" w:space="0" w:color="auto"/>
        <w:right w:val="none" w:sz="0" w:space="0" w:color="auto"/>
      </w:divBdr>
    </w:div>
    <w:div w:id="534469277">
      <w:bodyDiv w:val="1"/>
      <w:marLeft w:val="0"/>
      <w:marRight w:val="0"/>
      <w:marTop w:val="0"/>
      <w:marBottom w:val="0"/>
      <w:divBdr>
        <w:top w:val="none" w:sz="0" w:space="0" w:color="auto"/>
        <w:left w:val="none" w:sz="0" w:space="0" w:color="auto"/>
        <w:bottom w:val="none" w:sz="0" w:space="0" w:color="auto"/>
        <w:right w:val="none" w:sz="0" w:space="0" w:color="auto"/>
      </w:divBdr>
    </w:div>
    <w:div w:id="14260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sa.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sa.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3469-FF93-4414-897C-F1E32A9D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2019-01-14T13:55:00Z</dcterms:created>
  <dcterms:modified xsi:type="dcterms:W3CDTF">2019-01-22T08:34:00Z</dcterms:modified>
</cp:coreProperties>
</file>